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8D15E" w14:textId="75AB3126" w:rsidR="00A6668C" w:rsidRPr="006F3D89" w:rsidRDefault="00922F0A" w:rsidP="00037F3B">
      <w:pPr>
        <w:spacing w:line="276" w:lineRule="auto"/>
        <w:jc w:val="center"/>
        <w:rPr>
          <w:rFonts w:ascii="Palatino Linotype" w:hAnsi="Palatino Linotype" w:cs="Times New Roman"/>
          <w:b/>
          <w:bCs/>
          <w:u w:val="single"/>
        </w:rPr>
      </w:pPr>
      <w:r w:rsidRPr="006F3D89">
        <w:rPr>
          <w:rFonts w:ascii="Palatino Linotype" w:hAnsi="Palatino Linotype" w:cs="Times New Roman"/>
          <w:b/>
          <w:bCs/>
          <w:u w:val="single"/>
        </w:rPr>
        <w:t>Independent</w:t>
      </w:r>
      <w:r w:rsidR="00A6668C" w:rsidRPr="006F3D89">
        <w:rPr>
          <w:rFonts w:ascii="Palatino Linotype" w:hAnsi="Palatino Linotype" w:cs="Times New Roman"/>
          <w:b/>
          <w:bCs/>
          <w:u w:val="single"/>
        </w:rPr>
        <w:t xml:space="preserve"> Review into Bullying, Harassment, and Sexual Harassment at the Bar</w:t>
      </w:r>
    </w:p>
    <w:p w14:paraId="4A7B7EDF" w14:textId="3104D785" w:rsidR="00AF710D" w:rsidRPr="006F3D89" w:rsidRDefault="00A6668C" w:rsidP="00037F3B">
      <w:pPr>
        <w:spacing w:line="276" w:lineRule="auto"/>
        <w:jc w:val="center"/>
        <w:rPr>
          <w:rFonts w:ascii="Palatino Linotype" w:hAnsi="Palatino Linotype" w:cs="Times New Roman"/>
          <w:b/>
          <w:bCs/>
          <w:u w:val="single"/>
        </w:rPr>
      </w:pPr>
      <w:r w:rsidRPr="006F3D89">
        <w:rPr>
          <w:rFonts w:ascii="Palatino Linotype" w:hAnsi="Palatino Linotype" w:cs="Times New Roman"/>
          <w:b/>
          <w:bCs/>
          <w:u w:val="single"/>
        </w:rPr>
        <w:t>Call for Submissions</w:t>
      </w:r>
    </w:p>
    <w:p w14:paraId="6ABAB99A" w14:textId="0B865EC6" w:rsidR="00484FA1" w:rsidRPr="006F3D89" w:rsidRDefault="00484FA1" w:rsidP="00037F3B">
      <w:pPr>
        <w:spacing w:line="276" w:lineRule="auto"/>
        <w:rPr>
          <w:rFonts w:ascii="Palatino Linotype" w:hAnsi="Palatino Linotype" w:cs="Times New Roman"/>
          <w:b/>
          <w:bCs/>
          <w:u w:val="single"/>
        </w:rPr>
      </w:pPr>
    </w:p>
    <w:p w14:paraId="3CEE7CDD" w14:textId="770C99A5" w:rsidR="00667C86" w:rsidRPr="006F3D89" w:rsidRDefault="00D369D6" w:rsidP="00037F3B">
      <w:pPr>
        <w:spacing w:line="276" w:lineRule="auto"/>
        <w:rPr>
          <w:rFonts w:ascii="Palatino Linotype" w:hAnsi="Palatino Linotype" w:cs="Times New Roman"/>
          <w:b/>
          <w:bCs/>
          <w:u w:val="single"/>
        </w:rPr>
      </w:pPr>
      <w:r w:rsidRPr="006F3D89">
        <w:rPr>
          <w:rFonts w:ascii="Palatino Linotype" w:hAnsi="Palatino Linotype" w:cs="Times New Roman"/>
          <w:b/>
          <w:bCs/>
          <w:u w:val="single"/>
        </w:rPr>
        <w:t>T</w:t>
      </w:r>
      <w:r w:rsidR="006F50FF" w:rsidRPr="006F3D89">
        <w:rPr>
          <w:rFonts w:ascii="Palatino Linotype" w:hAnsi="Palatino Linotype" w:cs="Times New Roman"/>
          <w:b/>
          <w:bCs/>
          <w:u w:val="single"/>
        </w:rPr>
        <w:t>he Independent Review</w:t>
      </w:r>
    </w:p>
    <w:p w14:paraId="3BD713AD" w14:textId="23AA42CA" w:rsidR="003A1226" w:rsidRPr="006F3D89" w:rsidRDefault="009167A2" w:rsidP="00037F3B">
      <w:pPr>
        <w:pStyle w:val="ListParagraph"/>
        <w:numPr>
          <w:ilvl w:val="0"/>
          <w:numId w:val="7"/>
        </w:numPr>
        <w:spacing w:after="240" w:line="276" w:lineRule="auto"/>
        <w:jc w:val="both"/>
        <w:rPr>
          <w:rFonts w:ascii="Palatino Linotype" w:hAnsi="Palatino Linotype"/>
          <w:shd w:val="clear" w:color="auto" w:fill="FFFFFF"/>
        </w:rPr>
      </w:pPr>
      <w:r w:rsidRPr="006F3D89">
        <w:rPr>
          <w:rFonts w:ascii="Palatino Linotype" w:hAnsi="Palatino Linotype" w:cs="Times New Roman"/>
          <w:shd w:val="clear" w:color="auto" w:fill="FFFFFF"/>
        </w:rPr>
        <w:t xml:space="preserve">The Bar Council has appointed </w:t>
      </w:r>
      <w:r w:rsidR="0000568C" w:rsidRPr="006F3D89">
        <w:rPr>
          <w:rFonts w:ascii="Palatino Linotype" w:hAnsi="Palatino Linotype" w:cs="Times New Roman"/>
          <w:shd w:val="clear" w:color="auto" w:fill="FFFFFF"/>
        </w:rPr>
        <w:t xml:space="preserve">the </w:t>
      </w:r>
      <w:r w:rsidR="006B65C8" w:rsidRPr="006F3D89">
        <w:rPr>
          <w:rFonts w:ascii="Palatino Linotype" w:hAnsi="Palatino Linotype" w:cs="Times New Roman"/>
          <w:shd w:val="clear" w:color="auto" w:fill="FFFFFF"/>
        </w:rPr>
        <w:t xml:space="preserve">Rt. Hon. </w:t>
      </w:r>
      <w:r w:rsidRPr="006F3D89">
        <w:rPr>
          <w:rFonts w:ascii="Palatino Linotype" w:hAnsi="Palatino Linotype" w:cs="Times New Roman"/>
          <w:shd w:val="clear" w:color="auto" w:fill="FFFFFF"/>
        </w:rPr>
        <w:t>Harriet Harman KC</w:t>
      </w:r>
      <w:r w:rsidR="00924D9F" w:rsidRPr="006F3D89">
        <w:rPr>
          <w:rFonts w:ascii="Palatino Linotype" w:hAnsi="Palatino Linotype" w:cs="Times New Roman"/>
          <w:shd w:val="clear" w:color="auto" w:fill="FFFFFF"/>
        </w:rPr>
        <w:t xml:space="preserve"> (the “Chair”)</w:t>
      </w:r>
      <w:r w:rsidRPr="006F3D89">
        <w:rPr>
          <w:rFonts w:ascii="Palatino Linotype" w:hAnsi="Palatino Linotype" w:cs="Times New Roman"/>
          <w:shd w:val="clear" w:color="auto" w:fill="FFFFFF"/>
        </w:rPr>
        <w:t xml:space="preserve"> to </w:t>
      </w:r>
      <w:r w:rsidR="00924D9F" w:rsidRPr="006F3D89">
        <w:rPr>
          <w:rFonts w:ascii="Palatino Linotype" w:hAnsi="Palatino Linotype" w:cs="Times New Roman"/>
          <w:shd w:val="clear" w:color="auto" w:fill="FFFFFF"/>
        </w:rPr>
        <w:t>c</w:t>
      </w:r>
      <w:r w:rsidRPr="006F3D89">
        <w:rPr>
          <w:rFonts w:ascii="Palatino Linotype" w:hAnsi="Palatino Linotype" w:cs="Times New Roman"/>
          <w:shd w:val="clear" w:color="auto" w:fill="FFFFFF"/>
        </w:rPr>
        <w:t>hair an independent review into bullying, harassment, and sexual harassment at the Bar</w:t>
      </w:r>
      <w:r w:rsidR="00AE58D3" w:rsidRPr="006F3D89">
        <w:rPr>
          <w:rFonts w:ascii="Palatino Linotype" w:hAnsi="Palatino Linotype" w:cs="Times New Roman"/>
          <w:shd w:val="clear" w:color="auto" w:fill="FFFFFF"/>
        </w:rPr>
        <w:t xml:space="preserve"> (the “Review”)</w:t>
      </w:r>
      <w:r w:rsidRPr="006F3D89">
        <w:rPr>
          <w:rFonts w:ascii="Palatino Linotype" w:hAnsi="Palatino Linotype" w:cs="Times New Roman"/>
          <w:shd w:val="clear" w:color="auto" w:fill="FFFFFF"/>
        </w:rPr>
        <w:t>.</w:t>
      </w:r>
      <w:r w:rsidR="00EF0112" w:rsidRPr="006F3D89">
        <w:rPr>
          <w:rFonts w:ascii="Palatino Linotype" w:hAnsi="Palatino Linotype" w:cs="Times New Roman"/>
          <w:shd w:val="clear" w:color="auto" w:fill="FFFFFF"/>
        </w:rPr>
        <w:t xml:space="preserve"> </w:t>
      </w:r>
      <w:r w:rsidR="002067E4">
        <w:rPr>
          <w:rFonts w:ascii="Palatino Linotype" w:hAnsi="Palatino Linotype" w:cs="Times New Roman"/>
          <w:shd w:val="clear" w:color="auto" w:fill="FFFFFF"/>
        </w:rPr>
        <w:t>The Chair is supported by Samantha Granger (Counsel to the Review),</w:t>
      </w:r>
      <w:r w:rsidR="002067E4">
        <w:rPr>
          <w:rStyle w:val="FootnoteReference"/>
          <w:rFonts w:ascii="Palatino Linotype" w:hAnsi="Palatino Linotype" w:cs="Times New Roman"/>
          <w:shd w:val="clear" w:color="auto" w:fill="FFFFFF"/>
        </w:rPr>
        <w:footnoteReference w:id="1"/>
      </w:r>
      <w:r w:rsidR="002067E4">
        <w:rPr>
          <w:rFonts w:ascii="Palatino Linotype" w:hAnsi="Palatino Linotype" w:cs="Times New Roman"/>
          <w:shd w:val="clear" w:color="auto" w:fill="FFFFFF"/>
        </w:rPr>
        <w:t xml:space="preserve"> and Clare Gosbee (Administrative Assistant). </w:t>
      </w:r>
      <w:r w:rsidR="003A1226" w:rsidRPr="006F3D89">
        <w:rPr>
          <w:rFonts w:ascii="Palatino Linotype" w:hAnsi="Palatino Linotype"/>
          <w:shd w:val="clear" w:color="auto" w:fill="FFFFFF"/>
        </w:rPr>
        <w:t>This is the Chair’s Call for Submissions, by which she invites evidence for the Review from key stakeholders</w:t>
      </w:r>
      <w:r w:rsidR="00F64398" w:rsidRPr="006F3D89">
        <w:rPr>
          <w:rFonts w:ascii="Palatino Linotype" w:hAnsi="Palatino Linotype"/>
          <w:shd w:val="clear" w:color="auto" w:fill="FFFFFF"/>
        </w:rPr>
        <w:t xml:space="preserve">. </w:t>
      </w:r>
      <w:r w:rsidR="003A1226" w:rsidRPr="006F3D89">
        <w:rPr>
          <w:rFonts w:ascii="Palatino Linotype" w:hAnsi="Palatino Linotype"/>
          <w:shd w:val="clear" w:color="auto" w:fill="FFFFFF"/>
        </w:rPr>
        <w:t xml:space="preserve">In particular, she invites responses to the questions set out in paragraph </w:t>
      </w:r>
      <w:r w:rsidR="002D0B58" w:rsidRPr="00D5455D">
        <w:rPr>
          <w:rFonts w:ascii="Palatino Linotype" w:hAnsi="Palatino Linotype"/>
          <w:shd w:val="clear" w:color="auto" w:fill="FFFFFF"/>
        </w:rPr>
        <w:t>8</w:t>
      </w:r>
      <w:r w:rsidR="003A1226" w:rsidRPr="006F3D89">
        <w:rPr>
          <w:rFonts w:ascii="Palatino Linotype" w:hAnsi="Palatino Linotype"/>
          <w:shd w:val="clear" w:color="auto" w:fill="FFFFFF"/>
        </w:rPr>
        <w:t xml:space="preserve"> below.</w:t>
      </w:r>
    </w:p>
    <w:p w14:paraId="25E60937" w14:textId="77777777" w:rsidR="00064C99" w:rsidRPr="006F3D89" w:rsidRDefault="00064C99" w:rsidP="00037F3B">
      <w:pPr>
        <w:pStyle w:val="ListParagraph"/>
        <w:spacing w:line="276" w:lineRule="auto"/>
        <w:rPr>
          <w:rFonts w:ascii="Palatino Linotype" w:hAnsi="Palatino Linotype" w:cs="Times New Roman"/>
          <w:shd w:val="clear" w:color="auto" w:fill="FFFFFF"/>
        </w:rPr>
      </w:pPr>
    </w:p>
    <w:p w14:paraId="31934162" w14:textId="39098DEE" w:rsidR="00596D4C" w:rsidRPr="006F3D89" w:rsidRDefault="00EF0112" w:rsidP="00037F3B">
      <w:pPr>
        <w:pStyle w:val="ListParagraph"/>
        <w:numPr>
          <w:ilvl w:val="0"/>
          <w:numId w:val="7"/>
        </w:numPr>
        <w:spacing w:line="276" w:lineRule="auto"/>
        <w:rPr>
          <w:rFonts w:ascii="Palatino Linotype" w:hAnsi="Palatino Linotype" w:cs="Times New Roman"/>
          <w:shd w:val="clear" w:color="auto" w:fill="FFFFFF"/>
        </w:rPr>
      </w:pPr>
      <w:r w:rsidRPr="006F3D89">
        <w:rPr>
          <w:rFonts w:ascii="Palatino Linotype" w:hAnsi="Palatino Linotype" w:cs="Times New Roman"/>
          <w:shd w:val="clear" w:color="auto" w:fill="FFFFFF"/>
        </w:rPr>
        <w:t xml:space="preserve">The Bar Council has established this Review </w:t>
      </w:r>
      <w:r w:rsidR="000D7EB4" w:rsidRPr="006F3D89">
        <w:rPr>
          <w:rFonts w:ascii="Palatino Linotype" w:hAnsi="Palatino Linotype" w:cs="Times New Roman"/>
          <w:shd w:val="clear" w:color="auto" w:fill="FFFFFF"/>
        </w:rPr>
        <w:t>in response to evidence which indicates that there is a persist</w:t>
      </w:r>
      <w:r w:rsidR="00581DB5" w:rsidRPr="006F3D89">
        <w:rPr>
          <w:rFonts w:ascii="Palatino Linotype" w:hAnsi="Palatino Linotype" w:cs="Times New Roman"/>
          <w:shd w:val="clear" w:color="auto" w:fill="FFFFFF"/>
        </w:rPr>
        <w:t>ent</w:t>
      </w:r>
      <w:r w:rsidR="000D7EB4" w:rsidRPr="006F3D89">
        <w:rPr>
          <w:rFonts w:ascii="Palatino Linotype" w:hAnsi="Palatino Linotype" w:cs="Times New Roman"/>
          <w:shd w:val="clear" w:color="auto" w:fill="FFFFFF"/>
        </w:rPr>
        <w:t xml:space="preserve"> </w:t>
      </w:r>
      <w:r w:rsidR="00C821B4" w:rsidRPr="006F3D89">
        <w:rPr>
          <w:rFonts w:ascii="Palatino Linotype" w:hAnsi="Palatino Linotype" w:cs="Times New Roman"/>
          <w:shd w:val="clear" w:color="auto" w:fill="FFFFFF"/>
        </w:rPr>
        <w:t>problem with bullying, harassment, and sexual harassment at the Bar</w:t>
      </w:r>
      <w:r w:rsidR="00B3571C" w:rsidRPr="006F3D89">
        <w:rPr>
          <w:rFonts w:ascii="Palatino Linotype" w:hAnsi="Palatino Linotype" w:cs="Times New Roman"/>
          <w:shd w:val="clear" w:color="auto" w:fill="FFFFFF"/>
        </w:rPr>
        <w:t xml:space="preserve"> which must be addressed. </w:t>
      </w:r>
      <w:r w:rsidR="004567B9" w:rsidRPr="006F3D89">
        <w:rPr>
          <w:rFonts w:ascii="Palatino Linotype" w:hAnsi="Palatino Linotype" w:cs="Times New Roman"/>
          <w:shd w:val="clear" w:color="auto" w:fill="FFFFFF"/>
        </w:rPr>
        <w:t>T</w:t>
      </w:r>
      <w:r w:rsidR="0007199D" w:rsidRPr="006F3D89">
        <w:rPr>
          <w:rFonts w:ascii="Palatino Linotype" w:hAnsi="Palatino Linotype" w:cs="Times New Roman"/>
          <w:shd w:val="clear" w:color="auto" w:fill="FFFFFF"/>
        </w:rPr>
        <w:t>he Review will examine bullying, harassment and sexual harassment suffered and perpetrated by members of the Bar in the context of the interactions between barristers (inside and outside chambers) and all professionals</w:t>
      </w:r>
      <w:r w:rsidR="00C50C45" w:rsidRPr="006F3D89">
        <w:rPr>
          <w:rFonts w:ascii="Palatino Linotype" w:hAnsi="Palatino Linotype" w:cs="Times New Roman"/>
          <w:shd w:val="clear" w:color="auto" w:fill="FFFFFF"/>
        </w:rPr>
        <w:t>,</w:t>
      </w:r>
      <w:r w:rsidR="0007199D" w:rsidRPr="006F3D89">
        <w:rPr>
          <w:rFonts w:ascii="Palatino Linotype" w:hAnsi="Palatino Linotype" w:cs="Times New Roman"/>
          <w:shd w:val="clear" w:color="auto" w:fill="FFFFFF"/>
        </w:rPr>
        <w:t xml:space="preserve"> including aspiring barristers</w:t>
      </w:r>
      <w:r w:rsidR="00C50C45" w:rsidRPr="006F3D89">
        <w:rPr>
          <w:rFonts w:ascii="Palatino Linotype" w:hAnsi="Palatino Linotype" w:cs="Times New Roman"/>
          <w:shd w:val="clear" w:color="auto" w:fill="FFFFFF"/>
        </w:rPr>
        <w:t>, with whom they come into contact</w:t>
      </w:r>
      <w:r w:rsidR="00B05BAB" w:rsidRPr="006F3D89">
        <w:rPr>
          <w:rFonts w:ascii="Palatino Linotype" w:hAnsi="Palatino Linotype" w:cs="Times New Roman"/>
          <w:shd w:val="clear" w:color="auto" w:fill="FFFFFF"/>
        </w:rPr>
        <w:t>.</w:t>
      </w:r>
      <w:r w:rsidR="0007199D" w:rsidRPr="006F3D89">
        <w:rPr>
          <w:rFonts w:ascii="Palatino Linotype" w:hAnsi="Palatino Linotype" w:cs="Times New Roman"/>
          <w:shd w:val="clear" w:color="auto" w:fill="FFFFFF"/>
        </w:rPr>
        <w:t xml:space="preserve"> </w:t>
      </w:r>
    </w:p>
    <w:p w14:paraId="7C85BC3C" w14:textId="77777777" w:rsidR="00596D4C" w:rsidRPr="006F3D89" w:rsidRDefault="00596D4C" w:rsidP="00037F3B">
      <w:pPr>
        <w:pStyle w:val="ListParagraph"/>
        <w:shd w:val="clear" w:color="auto" w:fill="FFFFFF"/>
        <w:spacing w:after="300" w:line="276" w:lineRule="auto"/>
        <w:rPr>
          <w:rFonts w:ascii="Palatino Linotype" w:hAnsi="Palatino Linotype" w:cs="Times New Roman"/>
          <w:shd w:val="clear" w:color="auto" w:fill="FFFFFF"/>
        </w:rPr>
      </w:pPr>
    </w:p>
    <w:p w14:paraId="63234022" w14:textId="6B182612" w:rsidR="00B3571C" w:rsidRPr="006F3D89" w:rsidRDefault="00B3571C" w:rsidP="00037F3B">
      <w:pPr>
        <w:pStyle w:val="ListParagraph"/>
        <w:numPr>
          <w:ilvl w:val="0"/>
          <w:numId w:val="7"/>
        </w:numPr>
        <w:shd w:val="clear" w:color="auto" w:fill="FFFFFF"/>
        <w:spacing w:after="30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The Review will seek to identify</w:t>
      </w:r>
      <w:r w:rsidRPr="006F3D89">
        <w:rPr>
          <w:rFonts w:ascii="Palatino Linotype" w:eastAsia="Times New Roman" w:hAnsi="Palatino Linotype" w:cs="Times New Roman"/>
          <w:lang w:eastAsia="en-GB"/>
        </w:rPr>
        <w:t>:</w:t>
      </w:r>
    </w:p>
    <w:p w14:paraId="2D7A35ED" w14:textId="77777777" w:rsidR="00392C8D" w:rsidRPr="006F3D89" w:rsidRDefault="00B3571C" w:rsidP="00037F3B">
      <w:pPr>
        <w:numPr>
          <w:ilvl w:val="0"/>
          <w:numId w:val="3"/>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the </w:t>
      </w:r>
      <w:r w:rsidRPr="006F3D89">
        <w:rPr>
          <w:rFonts w:ascii="Palatino Linotype" w:hAnsi="Palatino Linotype" w:cs="Times New Roman"/>
          <w:b/>
          <w:bCs/>
          <w:shd w:val="clear" w:color="auto" w:fill="FFFFFF"/>
        </w:rPr>
        <w:t>reasons</w:t>
      </w:r>
      <w:r w:rsidRPr="006F3D89">
        <w:rPr>
          <w:rFonts w:ascii="Palatino Linotype" w:hAnsi="Palatino Linotype" w:cs="Times New Roman"/>
          <w:shd w:val="clear" w:color="auto" w:fill="FFFFFF"/>
        </w:rPr>
        <w:t xml:space="preserve"> for the unacceptable </w:t>
      </w:r>
      <w:r w:rsidRPr="006F3D89">
        <w:rPr>
          <w:rFonts w:ascii="Palatino Linotype" w:eastAsia="Times New Roman" w:hAnsi="Palatino Linotype" w:cs="Times New Roman"/>
          <w:lang w:eastAsia="en-GB"/>
        </w:rPr>
        <w:t>levels of bullying, harassment and sexual harassment at the Bar</w:t>
      </w:r>
      <w:r w:rsidR="00392C8D" w:rsidRPr="006F3D89">
        <w:rPr>
          <w:rFonts w:ascii="Palatino Linotype" w:eastAsia="Times New Roman" w:hAnsi="Palatino Linotype" w:cs="Times New Roman"/>
          <w:lang w:eastAsia="en-GB"/>
        </w:rPr>
        <w:t>;</w:t>
      </w:r>
    </w:p>
    <w:p w14:paraId="5A603290" w14:textId="48E783CD" w:rsidR="00B3571C" w:rsidRPr="006F3D89" w:rsidRDefault="00B3571C" w:rsidP="00037F3B">
      <w:pPr>
        <w:numPr>
          <w:ilvl w:val="0"/>
          <w:numId w:val="3"/>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the </w:t>
      </w:r>
      <w:r w:rsidRPr="006F3D89">
        <w:rPr>
          <w:rFonts w:ascii="Palatino Linotype" w:eastAsia="Times New Roman" w:hAnsi="Palatino Linotype" w:cs="Times New Roman"/>
          <w:b/>
          <w:bCs/>
          <w:lang w:eastAsia="en-GB"/>
        </w:rPr>
        <w:t xml:space="preserve">barriers </w:t>
      </w:r>
      <w:r w:rsidRPr="006F3D89">
        <w:rPr>
          <w:rFonts w:ascii="Palatino Linotype" w:eastAsia="Times New Roman" w:hAnsi="Palatino Linotype" w:cs="Times New Roman"/>
          <w:lang w:eastAsia="en-GB"/>
        </w:rPr>
        <w:t>to improvement;</w:t>
      </w:r>
    </w:p>
    <w:p w14:paraId="3780B2D4" w14:textId="77777777" w:rsidR="00B3571C" w:rsidRPr="006F3D89" w:rsidRDefault="00B3571C" w:rsidP="00037F3B">
      <w:pPr>
        <w:numPr>
          <w:ilvl w:val="0"/>
          <w:numId w:val="3"/>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the </w:t>
      </w:r>
      <w:r w:rsidRPr="006F3D89">
        <w:rPr>
          <w:rFonts w:ascii="Palatino Linotype" w:eastAsia="Times New Roman" w:hAnsi="Palatino Linotype" w:cs="Times New Roman"/>
          <w:b/>
          <w:bCs/>
          <w:lang w:eastAsia="en-GB"/>
        </w:rPr>
        <w:t xml:space="preserve">impact </w:t>
      </w:r>
      <w:r w:rsidRPr="006F3D89">
        <w:rPr>
          <w:rFonts w:ascii="Palatino Linotype" w:eastAsia="Times New Roman" w:hAnsi="Palatino Linotype" w:cs="Times New Roman"/>
          <w:lang w:eastAsia="en-GB"/>
        </w:rPr>
        <w:t>of bullying, harassment and sexual harassment at the Bar;</w:t>
      </w:r>
    </w:p>
    <w:p w14:paraId="10802490" w14:textId="16CB0EA8" w:rsidR="006F50FF" w:rsidRPr="006F3D89" w:rsidRDefault="00B3571C" w:rsidP="00037F3B">
      <w:pPr>
        <w:numPr>
          <w:ilvl w:val="0"/>
          <w:numId w:val="3"/>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t</w:t>
      </w:r>
      <w:r w:rsidRPr="006F3D89">
        <w:rPr>
          <w:rFonts w:ascii="Palatino Linotype" w:eastAsia="Times New Roman" w:hAnsi="Palatino Linotype" w:cs="Times New Roman"/>
          <w:lang w:eastAsia="en-GB"/>
        </w:rPr>
        <w:t xml:space="preserve">he </w:t>
      </w:r>
      <w:r w:rsidRPr="006F3D89">
        <w:rPr>
          <w:rFonts w:ascii="Palatino Linotype" w:eastAsia="Times New Roman" w:hAnsi="Palatino Linotype" w:cs="Times New Roman"/>
          <w:b/>
          <w:bCs/>
          <w:lang w:eastAsia="en-GB"/>
        </w:rPr>
        <w:t>efficacy</w:t>
      </w:r>
      <w:r w:rsidRPr="006F3D89">
        <w:rPr>
          <w:rFonts w:ascii="Palatino Linotype" w:eastAsia="Times New Roman" w:hAnsi="Palatino Linotype" w:cs="Times New Roman"/>
          <w:lang w:eastAsia="en-GB"/>
        </w:rPr>
        <w:t xml:space="preserve"> of the current reporting mechanisms</w:t>
      </w:r>
      <w:r w:rsidR="00E35245" w:rsidRPr="006F3D89">
        <w:rPr>
          <w:rFonts w:ascii="Palatino Linotype" w:eastAsia="Times New Roman" w:hAnsi="Palatino Linotype" w:cs="Times New Roman"/>
          <w:lang w:eastAsia="en-GB"/>
        </w:rPr>
        <w:t>, support services,</w:t>
      </w:r>
      <w:r w:rsidRPr="006F3D89">
        <w:rPr>
          <w:rFonts w:ascii="Palatino Linotype" w:eastAsia="Times New Roman" w:hAnsi="Palatino Linotype" w:cs="Times New Roman"/>
          <w:lang w:eastAsia="en-GB"/>
        </w:rPr>
        <w:t xml:space="preserve"> and </w:t>
      </w:r>
      <w:r w:rsidR="00FF00EF" w:rsidRPr="006F3D89">
        <w:rPr>
          <w:rFonts w:ascii="Palatino Linotype" w:eastAsia="Times New Roman" w:hAnsi="Palatino Linotype" w:cs="Times New Roman"/>
          <w:lang w:eastAsia="en-GB"/>
        </w:rPr>
        <w:t xml:space="preserve">the </w:t>
      </w:r>
      <w:r w:rsidRPr="006F3D89">
        <w:rPr>
          <w:rFonts w:ascii="Palatino Linotype" w:eastAsia="Times New Roman" w:hAnsi="Palatino Linotype" w:cs="Times New Roman"/>
          <w:lang w:eastAsia="en-GB"/>
        </w:rPr>
        <w:t>sanctions regime; and</w:t>
      </w:r>
    </w:p>
    <w:p w14:paraId="7F05B267" w14:textId="0A74311C" w:rsidR="00EB3231" w:rsidRPr="006F3D89" w:rsidRDefault="00B3571C" w:rsidP="00037F3B">
      <w:pPr>
        <w:numPr>
          <w:ilvl w:val="0"/>
          <w:numId w:val="3"/>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potential </w:t>
      </w:r>
      <w:r w:rsidRPr="006F3D89">
        <w:rPr>
          <w:rFonts w:ascii="Palatino Linotype" w:eastAsia="Times New Roman" w:hAnsi="Palatino Linotype" w:cs="Times New Roman"/>
          <w:b/>
          <w:bCs/>
          <w:lang w:eastAsia="en-GB"/>
        </w:rPr>
        <w:t xml:space="preserve">solutions </w:t>
      </w:r>
      <w:r w:rsidRPr="006F3D89">
        <w:rPr>
          <w:rFonts w:ascii="Palatino Linotype" w:eastAsia="Times New Roman" w:hAnsi="Palatino Linotype" w:cs="Times New Roman"/>
          <w:lang w:eastAsia="en-GB"/>
        </w:rPr>
        <w:t>for tackling bullying, harassment and sexual harassment at the Bar</w:t>
      </w:r>
      <w:r w:rsidR="00D72D64" w:rsidRPr="006F3D89">
        <w:rPr>
          <w:rFonts w:ascii="Palatino Linotype" w:eastAsia="Times New Roman" w:hAnsi="Palatino Linotype" w:cs="Times New Roman"/>
          <w:lang w:eastAsia="en-GB"/>
        </w:rPr>
        <w:t>,</w:t>
      </w:r>
      <w:r w:rsidRPr="006F3D89">
        <w:rPr>
          <w:rFonts w:ascii="Palatino Linotype" w:eastAsia="Times New Roman" w:hAnsi="Palatino Linotype" w:cs="Times New Roman"/>
          <w:b/>
          <w:bCs/>
          <w:lang w:eastAsia="en-GB"/>
        </w:rPr>
        <w:t xml:space="preserve"> </w:t>
      </w:r>
      <w:r w:rsidRPr="006F3D89">
        <w:rPr>
          <w:rFonts w:ascii="Palatino Linotype" w:eastAsia="Times New Roman" w:hAnsi="Palatino Linotype" w:cs="Times New Roman"/>
          <w:lang w:eastAsia="en-GB"/>
        </w:rPr>
        <w:t>including effective preventative strategies.</w:t>
      </w:r>
    </w:p>
    <w:p w14:paraId="08C5D84F" w14:textId="2E09C0D8" w:rsidR="00EB3231" w:rsidRPr="006F3D89" w:rsidRDefault="00EB3231" w:rsidP="00A06B70">
      <w:pPr>
        <w:pStyle w:val="ListParagraph"/>
        <w:numPr>
          <w:ilvl w:val="0"/>
          <w:numId w:val="7"/>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The purpose of the Review is </w:t>
      </w:r>
      <w:r w:rsidR="00A06B70" w:rsidRPr="006F3D89">
        <w:rPr>
          <w:rFonts w:ascii="Palatino Linotype" w:hAnsi="Palatino Linotype" w:cs="Times New Roman"/>
        </w:rPr>
        <w:t>to propose reforms to the whole ecosystem to improve the position going forward</w:t>
      </w:r>
      <w:r w:rsidR="00DB51E2">
        <w:rPr>
          <w:rFonts w:ascii="Palatino Linotype" w:hAnsi="Palatino Linotype" w:cs="Times New Roman"/>
        </w:rPr>
        <w:t>. The Review will not be dealing with complaints – the</w:t>
      </w:r>
      <w:r w:rsidR="000E395E">
        <w:rPr>
          <w:rFonts w:ascii="Palatino Linotype" w:hAnsi="Palatino Linotype" w:cs="Times New Roman"/>
        </w:rPr>
        <w:t>se</w:t>
      </w:r>
      <w:r w:rsidR="00DB51E2">
        <w:rPr>
          <w:rFonts w:ascii="Palatino Linotype" w:hAnsi="Palatino Linotype" w:cs="Times New Roman"/>
        </w:rPr>
        <w:t xml:space="preserve"> will </w:t>
      </w:r>
      <w:r w:rsidR="000E395E">
        <w:rPr>
          <w:rFonts w:ascii="Palatino Linotype" w:hAnsi="Palatino Linotype" w:cs="Times New Roman"/>
        </w:rPr>
        <w:t xml:space="preserve">continue to </w:t>
      </w:r>
      <w:r w:rsidR="00DB51E2">
        <w:rPr>
          <w:rFonts w:ascii="Palatino Linotype" w:hAnsi="Palatino Linotype" w:cs="Times New Roman"/>
        </w:rPr>
        <w:t>be dealt with under the existing mechanisms</w:t>
      </w:r>
      <w:r w:rsidR="000E395E">
        <w:rPr>
          <w:rFonts w:ascii="Palatino Linotype" w:hAnsi="Palatino Linotype" w:cs="Times New Roman"/>
        </w:rPr>
        <w:t xml:space="preserve"> (see </w:t>
      </w:r>
      <w:r w:rsidR="00A30A5B">
        <w:rPr>
          <w:rFonts w:ascii="Palatino Linotype" w:hAnsi="Palatino Linotype" w:cs="Times New Roman"/>
        </w:rPr>
        <w:t xml:space="preserve">paragraph 15 </w:t>
      </w:r>
      <w:r w:rsidR="000E395E">
        <w:rPr>
          <w:rFonts w:ascii="Palatino Linotype" w:hAnsi="Palatino Linotype" w:cs="Times New Roman"/>
        </w:rPr>
        <w:t>below for signposting)</w:t>
      </w:r>
      <w:r w:rsidR="00DB51E2">
        <w:rPr>
          <w:rFonts w:ascii="Palatino Linotype" w:hAnsi="Palatino Linotype" w:cs="Times New Roman"/>
        </w:rPr>
        <w:t>.</w:t>
      </w:r>
      <w:r w:rsidR="00A06B70" w:rsidRPr="006F3D89">
        <w:rPr>
          <w:rFonts w:ascii="Palatino Linotype" w:hAnsi="Palatino Linotype" w:cs="Times New Roman"/>
        </w:rPr>
        <w:t xml:space="preserve"> </w:t>
      </w:r>
    </w:p>
    <w:p w14:paraId="30325B56" w14:textId="77777777" w:rsidR="002C7E0A" w:rsidRDefault="002C7E0A" w:rsidP="00037F3B">
      <w:pPr>
        <w:shd w:val="clear" w:color="auto" w:fill="FFFFFF"/>
        <w:spacing w:before="100" w:beforeAutospacing="1" w:after="150" w:line="276" w:lineRule="auto"/>
        <w:rPr>
          <w:rFonts w:ascii="Palatino Linotype" w:hAnsi="Palatino Linotype" w:cs="Times New Roman"/>
          <w:b/>
          <w:bCs/>
          <w:u w:val="single"/>
        </w:rPr>
      </w:pPr>
    </w:p>
    <w:p w14:paraId="0ADD7C14" w14:textId="08DD632D" w:rsidR="00596D4C" w:rsidRPr="006F3D89" w:rsidRDefault="00596D4C" w:rsidP="00037F3B">
      <w:pPr>
        <w:shd w:val="clear" w:color="auto" w:fill="FFFFFF"/>
        <w:spacing w:before="100" w:beforeAutospacing="1" w:after="150" w:line="276" w:lineRule="auto"/>
        <w:rPr>
          <w:rFonts w:ascii="Palatino Linotype" w:eastAsia="Times New Roman" w:hAnsi="Palatino Linotype" w:cs="Times New Roman"/>
          <w:b/>
          <w:bCs/>
          <w:u w:val="single"/>
          <w:lang w:eastAsia="en-GB"/>
        </w:rPr>
      </w:pPr>
      <w:r w:rsidRPr="006F3D89">
        <w:rPr>
          <w:rFonts w:ascii="Palatino Linotype" w:hAnsi="Palatino Linotype" w:cs="Times New Roman"/>
          <w:b/>
          <w:bCs/>
          <w:u w:val="single"/>
        </w:rPr>
        <w:lastRenderedPageBreak/>
        <w:t>Key terms</w:t>
      </w:r>
    </w:p>
    <w:p w14:paraId="03133B33" w14:textId="49A94A6B" w:rsidR="00621609" w:rsidRDefault="00621609" w:rsidP="00037F3B">
      <w:pPr>
        <w:pStyle w:val="ListParagraph"/>
        <w:numPr>
          <w:ilvl w:val="0"/>
          <w:numId w:val="7"/>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The Review adopts the </w:t>
      </w:r>
      <w:r w:rsidR="00220755" w:rsidRPr="006F3D89">
        <w:rPr>
          <w:rFonts w:ascii="Palatino Linotype" w:eastAsia="Times New Roman" w:hAnsi="Palatino Linotype" w:cs="Times New Roman"/>
          <w:lang w:eastAsia="en-GB"/>
        </w:rPr>
        <w:t>following definitions of its key terms:</w:t>
      </w:r>
    </w:p>
    <w:p w14:paraId="7E98C6CE" w14:textId="77777777" w:rsidR="001C0E77" w:rsidRPr="006F3D89" w:rsidRDefault="001C0E77" w:rsidP="001C0E77">
      <w:pPr>
        <w:pStyle w:val="ListParagraph"/>
        <w:shd w:val="clear" w:color="auto" w:fill="FFFFFF"/>
        <w:spacing w:before="100" w:beforeAutospacing="1" w:after="150" w:line="276" w:lineRule="auto"/>
        <w:rPr>
          <w:rFonts w:ascii="Palatino Linotype" w:eastAsia="Times New Roman" w:hAnsi="Palatino Linotype" w:cs="Times New Roman"/>
          <w:lang w:eastAsia="en-GB"/>
        </w:rPr>
      </w:pPr>
    </w:p>
    <w:p w14:paraId="543697F7" w14:textId="44CB5DBD" w:rsidR="00220755" w:rsidRDefault="00220755" w:rsidP="00037F3B">
      <w:pPr>
        <w:pStyle w:val="ListParagraph"/>
        <w:numPr>
          <w:ilvl w:val="0"/>
          <w:numId w:val="5"/>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 xml:space="preserve">Bullying </w:t>
      </w:r>
      <w:r w:rsidRPr="006F3D89">
        <w:rPr>
          <w:rFonts w:ascii="Palatino Linotype" w:eastAsia="Times New Roman" w:hAnsi="Palatino Linotype" w:cs="Times New Roman"/>
          <w:lang w:eastAsia="en-GB"/>
        </w:rPr>
        <w:t>is defined as “…offensive, intimidating, malicious or insulting behaviour, an abuse or misuse of power through means intended to undermine, humiliate, denigrate, or injure the recipient</w:t>
      </w:r>
      <w:r w:rsidR="00620208">
        <w:rPr>
          <w:rFonts w:ascii="Palatino Linotype" w:eastAsia="Times New Roman" w:hAnsi="Palatino Linotype" w:cs="Times New Roman"/>
          <w:lang w:eastAsia="en-GB"/>
        </w:rPr>
        <w:t>.</w:t>
      </w:r>
      <w:r w:rsidRPr="006F3D89">
        <w:rPr>
          <w:rFonts w:ascii="Palatino Linotype" w:eastAsia="Times New Roman" w:hAnsi="Palatino Linotype" w:cs="Times New Roman"/>
          <w:lang w:eastAsia="en-GB"/>
        </w:rPr>
        <w:t>”</w:t>
      </w:r>
      <w:r w:rsidR="0019251E" w:rsidRPr="006F3D89">
        <w:rPr>
          <w:rStyle w:val="FootnoteReference"/>
          <w:rFonts w:ascii="Palatino Linotype" w:eastAsia="Times New Roman" w:hAnsi="Palatino Linotype" w:cs="Times New Roman"/>
          <w:lang w:eastAsia="en-GB"/>
        </w:rPr>
        <w:footnoteReference w:id="2"/>
      </w:r>
    </w:p>
    <w:p w14:paraId="001C20C6" w14:textId="77777777" w:rsidR="00630AE8" w:rsidRPr="006F3D89" w:rsidRDefault="00630AE8" w:rsidP="00630AE8">
      <w:pPr>
        <w:pStyle w:val="ListParagraph"/>
        <w:shd w:val="clear" w:color="auto" w:fill="FFFFFF"/>
        <w:spacing w:before="100" w:beforeAutospacing="1" w:after="150" w:line="276" w:lineRule="auto"/>
        <w:rPr>
          <w:rFonts w:ascii="Palatino Linotype" w:eastAsia="Times New Roman" w:hAnsi="Palatino Linotype" w:cs="Times New Roman"/>
          <w:lang w:eastAsia="en-GB"/>
        </w:rPr>
      </w:pPr>
    </w:p>
    <w:p w14:paraId="3DEE7D3C" w14:textId="31CDDADE" w:rsidR="00630AE8" w:rsidRDefault="0019251E" w:rsidP="001C0E77">
      <w:pPr>
        <w:pStyle w:val="ListParagraph"/>
        <w:numPr>
          <w:ilvl w:val="0"/>
          <w:numId w:val="5"/>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Harassment</w:t>
      </w:r>
      <w:r w:rsidRPr="006F3D89">
        <w:rPr>
          <w:rFonts w:ascii="Palatino Linotype" w:eastAsia="Times New Roman" w:hAnsi="Palatino Linotype" w:cs="Times New Roman"/>
          <w:lang w:eastAsia="en-GB"/>
        </w:rPr>
        <w:t xml:space="preserve"> is defined as “unwanted conduct which has the purpose or effect of violating the victim’s dignity or which creates an intimidating, hostile, degrading, humiliating or offensive environment for the victim.”</w:t>
      </w:r>
      <w:r w:rsidR="00426514" w:rsidRPr="006F3D89">
        <w:rPr>
          <w:rStyle w:val="FootnoteReference"/>
          <w:rFonts w:ascii="Palatino Linotype" w:eastAsia="Times New Roman" w:hAnsi="Palatino Linotype" w:cs="Times New Roman"/>
          <w:lang w:eastAsia="en-GB"/>
        </w:rPr>
        <w:footnoteReference w:id="3"/>
      </w:r>
    </w:p>
    <w:p w14:paraId="0DF21C91" w14:textId="77777777" w:rsidR="001C0E77" w:rsidRPr="001C0E77" w:rsidRDefault="001C0E77" w:rsidP="001C0E77">
      <w:pPr>
        <w:pStyle w:val="ListParagraph"/>
        <w:rPr>
          <w:rFonts w:ascii="Palatino Linotype" w:eastAsia="Times New Roman" w:hAnsi="Palatino Linotype" w:cs="Times New Roman"/>
          <w:lang w:eastAsia="en-GB"/>
        </w:rPr>
      </w:pPr>
    </w:p>
    <w:p w14:paraId="415250CA" w14:textId="77777777" w:rsidR="001C0E77" w:rsidRPr="001C0E77" w:rsidRDefault="001C0E77" w:rsidP="001C0E77">
      <w:pPr>
        <w:pStyle w:val="ListParagraph"/>
        <w:shd w:val="clear" w:color="auto" w:fill="FFFFFF"/>
        <w:spacing w:before="100" w:beforeAutospacing="1" w:after="150" w:line="276" w:lineRule="auto"/>
        <w:rPr>
          <w:rFonts w:ascii="Palatino Linotype" w:eastAsia="Times New Roman" w:hAnsi="Palatino Linotype" w:cs="Times New Roman"/>
          <w:lang w:eastAsia="en-GB"/>
        </w:rPr>
      </w:pPr>
    </w:p>
    <w:p w14:paraId="0B2A5641" w14:textId="2997A3D7" w:rsidR="0019251E" w:rsidRPr="006F3D89" w:rsidRDefault="0019251E" w:rsidP="00037F3B">
      <w:pPr>
        <w:pStyle w:val="ListParagraph"/>
        <w:numPr>
          <w:ilvl w:val="0"/>
          <w:numId w:val="5"/>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Sexual harassment</w:t>
      </w:r>
      <w:r w:rsidRPr="006F3D89">
        <w:rPr>
          <w:rFonts w:ascii="Palatino Linotype" w:eastAsia="Times New Roman" w:hAnsi="Palatino Linotype" w:cs="Times New Roman"/>
          <w:lang w:eastAsia="en-GB"/>
        </w:rPr>
        <w:t xml:space="preserve"> is defined as</w:t>
      </w:r>
      <w:r w:rsidR="000E7125" w:rsidRPr="006F3D89">
        <w:rPr>
          <w:rFonts w:ascii="Palatino Linotype" w:eastAsia="Times New Roman" w:hAnsi="Palatino Linotype" w:cs="Times New Roman"/>
          <w:lang w:eastAsia="en-GB"/>
        </w:rPr>
        <w:t xml:space="preserve"> </w:t>
      </w:r>
      <w:r w:rsidR="001C1D4F" w:rsidRPr="006F3D89">
        <w:rPr>
          <w:rFonts w:ascii="Palatino Linotype" w:eastAsia="Times New Roman" w:hAnsi="Palatino Linotype" w:cs="Times New Roman"/>
          <w:lang w:eastAsia="en-GB"/>
        </w:rPr>
        <w:t>“</w:t>
      </w:r>
      <w:r w:rsidR="001C1D4F" w:rsidRPr="006F3D89">
        <w:rPr>
          <w:rFonts w:ascii="Palatino Linotype" w:hAnsi="Palatino Linotype" w:cs="Times New Roman"/>
        </w:rPr>
        <w:t>unwanted conduct of a sexual nature which has the purpose or effect of violating an individual’s dignity or creating an intimidating, hostile, degrading, humiliating or offensive environment for that individual. It also includes situations in which an individual is treated less favourably because they have rejected sexual conduct or submitted to it.”</w:t>
      </w:r>
      <w:r w:rsidR="001C1D4F" w:rsidRPr="006F3D89">
        <w:rPr>
          <w:rStyle w:val="FootnoteReference"/>
          <w:rFonts w:ascii="Palatino Linotype" w:hAnsi="Palatino Linotype" w:cs="Times New Roman"/>
        </w:rPr>
        <w:footnoteReference w:id="4"/>
      </w:r>
    </w:p>
    <w:p w14:paraId="70B5114E" w14:textId="685A0CF3" w:rsidR="008622A4" w:rsidRPr="006F3D89" w:rsidRDefault="00CE5770" w:rsidP="00037F3B">
      <w:pPr>
        <w:spacing w:line="276" w:lineRule="auto"/>
        <w:rPr>
          <w:rFonts w:ascii="Palatino Linotype" w:hAnsi="Palatino Linotype" w:cs="Times New Roman"/>
          <w:b/>
          <w:bCs/>
          <w:u w:val="single"/>
        </w:rPr>
      </w:pPr>
      <w:r w:rsidRPr="006F3D89">
        <w:rPr>
          <w:rFonts w:ascii="Palatino Linotype" w:hAnsi="Palatino Linotype" w:cs="Times New Roman"/>
          <w:b/>
          <w:bCs/>
          <w:u w:val="single"/>
          <w:shd w:val="clear" w:color="auto" w:fill="FFFFFF"/>
        </w:rPr>
        <w:t xml:space="preserve">Bar Council’s </w:t>
      </w:r>
      <w:r w:rsidR="00E84297" w:rsidRPr="006F3D89">
        <w:rPr>
          <w:rFonts w:ascii="Palatino Linotype" w:hAnsi="Palatino Linotype" w:cs="Times New Roman"/>
          <w:b/>
          <w:bCs/>
          <w:u w:val="single"/>
          <w:shd w:val="clear" w:color="auto" w:fill="FFFFFF"/>
        </w:rPr>
        <w:t>d</w:t>
      </w:r>
      <w:r w:rsidRPr="006F3D89">
        <w:rPr>
          <w:rFonts w:ascii="Palatino Linotype" w:hAnsi="Palatino Linotype" w:cs="Times New Roman"/>
          <w:b/>
          <w:bCs/>
          <w:u w:val="single"/>
          <w:shd w:val="clear" w:color="auto" w:fill="FFFFFF"/>
        </w:rPr>
        <w:t>ata on b</w:t>
      </w:r>
      <w:r w:rsidR="008622A4" w:rsidRPr="006F3D89">
        <w:rPr>
          <w:rFonts w:ascii="Palatino Linotype" w:hAnsi="Palatino Linotype" w:cs="Times New Roman"/>
          <w:b/>
          <w:bCs/>
          <w:u w:val="single"/>
          <w:shd w:val="clear" w:color="auto" w:fill="FFFFFF"/>
        </w:rPr>
        <w:t>ullying, harassment</w:t>
      </w:r>
      <w:r w:rsidR="00325BF0" w:rsidRPr="006F3D89">
        <w:rPr>
          <w:rFonts w:ascii="Palatino Linotype" w:hAnsi="Palatino Linotype" w:cs="Times New Roman"/>
          <w:b/>
          <w:bCs/>
          <w:u w:val="single"/>
          <w:shd w:val="clear" w:color="auto" w:fill="FFFFFF"/>
        </w:rPr>
        <w:t>,</w:t>
      </w:r>
      <w:r w:rsidR="008622A4" w:rsidRPr="006F3D89">
        <w:rPr>
          <w:rFonts w:ascii="Palatino Linotype" w:hAnsi="Palatino Linotype" w:cs="Times New Roman"/>
          <w:b/>
          <w:bCs/>
          <w:u w:val="single"/>
          <w:shd w:val="clear" w:color="auto" w:fill="FFFFFF"/>
        </w:rPr>
        <w:t xml:space="preserve"> and </w:t>
      </w:r>
      <w:r w:rsidRPr="006F3D89">
        <w:rPr>
          <w:rFonts w:ascii="Palatino Linotype" w:hAnsi="Palatino Linotype" w:cs="Times New Roman"/>
          <w:b/>
          <w:bCs/>
          <w:u w:val="single"/>
          <w:shd w:val="clear" w:color="auto" w:fill="FFFFFF"/>
        </w:rPr>
        <w:t>discrimination</w:t>
      </w:r>
      <w:r w:rsidR="008622A4" w:rsidRPr="006F3D89">
        <w:rPr>
          <w:rFonts w:ascii="Palatino Linotype" w:hAnsi="Palatino Linotype" w:cs="Times New Roman"/>
          <w:b/>
          <w:bCs/>
          <w:u w:val="single"/>
          <w:shd w:val="clear" w:color="auto" w:fill="FFFFFF"/>
        </w:rPr>
        <w:t xml:space="preserve"> at the Bar</w:t>
      </w:r>
    </w:p>
    <w:p w14:paraId="4B956B30" w14:textId="486902D6" w:rsidR="00606D5B" w:rsidRPr="006F3D89" w:rsidRDefault="00A6668C" w:rsidP="00606D5B">
      <w:pPr>
        <w:pStyle w:val="ListParagraph"/>
        <w:numPr>
          <w:ilvl w:val="0"/>
          <w:numId w:val="7"/>
        </w:numPr>
        <w:spacing w:line="276" w:lineRule="auto"/>
        <w:rPr>
          <w:rFonts w:ascii="Palatino Linotype" w:hAnsi="Palatino Linotype" w:cs="Times New Roman"/>
        </w:rPr>
      </w:pPr>
      <w:r w:rsidRPr="006F3D89">
        <w:rPr>
          <w:rFonts w:ascii="Palatino Linotype" w:hAnsi="Palatino Linotype" w:cs="Times New Roman"/>
          <w:shd w:val="clear" w:color="auto" w:fill="FFFFFF"/>
        </w:rPr>
        <w:t xml:space="preserve">Research data from the Bar Council’s biennial survey of the </w:t>
      </w:r>
      <w:r w:rsidR="00A5267C" w:rsidRPr="006F3D89">
        <w:rPr>
          <w:rFonts w:ascii="Palatino Linotype" w:hAnsi="Palatino Linotype" w:cs="Times New Roman"/>
          <w:shd w:val="clear" w:color="auto" w:fill="FFFFFF"/>
        </w:rPr>
        <w:t>Bar</w:t>
      </w:r>
      <w:r w:rsidRPr="006F3D89">
        <w:rPr>
          <w:rFonts w:ascii="Palatino Linotype" w:hAnsi="Palatino Linotype" w:cs="Times New Roman"/>
          <w:shd w:val="clear" w:color="auto" w:fill="FFFFFF"/>
        </w:rPr>
        <w:t>,</w:t>
      </w:r>
      <w:r w:rsidR="00680CFF" w:rsidRPr="006F3D89">
        <w:rPr>
          <w:rStyle w:val="FootnoteReference"/>
          <w:rFonts w:ascii="Palatino Linotype" w:hAnsi="Palatino Linotype" w:cs="Times New Roman"/>
          <w:shd w:val="clear" w:color="auto" w:fill="FFFFFF"/>
        </w:rPr>
        <w:footnoteReference w:id="5"/>
      </w:r>
      <w:r w:rsidRPr="006F3D89">
        <w:rPr>
          <w:rFonts w:ascii="Palatino Linotype" w:hAnsi="Palatino Linotype" w:cs="Times New Roman"/>
          <w:shd w:val="clear" w:color="auto" w:fill="FFFFFF"/>
        </w:rPr>
        <w:t xml:space="preserve"> as well as reports to</w:t>
      </w:r>
      <w:r w:rsidR="00CF2B44" w:rsidRPr="006F3D89">
        <w:rPr>
          <w:rFonts w:ascii="Palatino Linotype" w:hAnsi="Palatino Linotype" w:cs="Times New Roman"/>
          <w:shd w:val="clear" w:color="auto" w:fill="FFFFFF"/>
        </w:rPr>
        <w:t xml:space="preserve"> ‘Talk</w:t>
      </w:r>
      <w:r w:rsidR="00CF2B44" w:rsidRPr="006F3D89">
        <w:rPr>
          <w:rFonts w:ascii="Palatino Linotype" w:hAnsi="Palatino Linotype" w:cs="Times New Roman"/>
        </w:rPr>
        <w:t xml:space="preserve"> to Spot’</w:t>
      </w:r>
      <w:r w:rsidR="00CF2B44" w:rsidRPr="006F3D89">
        <w:rPr>
          <w:rStyle w:val="FootnoteReference"/>
          <w:rFonts w:ascii="Palatino Linotype" w:hAnsi="Palatino Linotype" w:cs="Times New Roman"/>
        </w:rPr>
        <w:footnoteReference w:id="6"/>
      </w:r>
      <w:r w:rsidR="001A0DCD" w:rsidRPr="006F3D89">
        <w:rPr>
          <w:rFonts w:ascii="Palatino Linotype" w:hAnsi="Palatino Linotype" w:cs="Times New Roman"/>
        </w:rPr>
        <w:t>,</w:t>
      </w:r>
      <w:r w:rsidRPr="006F3D89">
        <w:rPr>
          <w:rFonts w:ascii="Palatino Linotype" w:hAnsi="Palatino Linotype" w:cs="Times New Roman"/>
          <w:shd w:val="clear" w:color="auto" w:fill="FFFFFF"/>
        </w:rPr>
        <w:t xml:space="preserve"> and calls to the Bar Council’s helplines, </w:t>
      </w:r>
      <w:r w:rsidR="00650A0B" w:rsidRPr="006F3D89">
        <w:rPr>
          <w:rFonts w:ascii="Palatino Linotype" w:hAnsi="Palatino Linotype" w:cs="Times New Roman"/>
          <w:shd w:val="clear" w:color="auto" w:fill="FFFFFF"/>
        </w:rPr>
        <w:t>indicate that there is a persistent</w:t>
      </w:r>
      <w:r w:rsidRPr="006F3D89">
        <w:rPr>
          <w:rFonts w:ascii="Palatino Linotype" w:hAnsi="Palatino Linotype" w:cs="Times New Roman"/>
          <w:shd w:val="clear" w:color="auto" w:fill="FFFFFF"/>
        </w:rPr>
        <w:t xml:space="preserve"> problem with bullying</w:t>
      </w:r>
      <w:r w:rsidR="00BE2561" w:rsidRPr="006F3D89">
        <w:rPr>
          <w:rFonts w:ascii="Palatino Linotype" w:hAnsi="Palatino Linotype" w:cs="Times New Roman"/>
          <w:shd w:val="clear" w:color="auto" w:fill="FFFFFF"/>
        </w:rPr>
        <w:t xml:space="preserve">, </w:t>
      </w:r>
      <w:r w:rsidRPr="006F3D89">
        <w:rPr>
          <w:rFonts w:ascii="Palatino Linotype" w:hAnsi="Palatino Linotype" w:cs="Times New Roman"/>
          <w:shd w:val="clear" w:color="auto" w:fill="FFFFFF"/>
        </w:rPr>
        <w:t xml:space="preserve">harassment </w:t>
      </w:r>
      <w:r w:rsidR="00BE2561" w:rsidRPr="006F3D89">
        <w:rPr>
          <w:rFonts w:ascii="Palatino Linotype" w:hAnsi="Palatino Linotype" w:cs="Times New Roman"/>
          <w:shd w:val="clear" w:color="auto" w:fill="FFFFFF"/>
        </w:rPr>
        <w:t xml:space="preserve">and sexual harassment </w:t>
      </w:r>
      <w:r w:rsidR="00680BA9" w:rsidRPr="006F3D89">
        <w:rPr>
          <w:rFonts w:ascii="Palatino Linotype" w:hAnsi="Palatino Linotype" w:cs="Times New Roman"/>
          <w:shd w:val="clear" w:color="auto" w:fill="FFFFFF"/>
        </w:rPr>
        <w:t xml:space="preserve">at the Bar. </w:t>
      </w:r>
      <w:r w:rsidR="001906AD" w:rsidRPr="006F3D89">
        <w:rPr>
          <w:rFonts w:ascii="Palatino Linotype" w:hAnsi="Palatino Linotype" w:cs="Times New Roman"/>
          <w:shd w:val="clear" w:color="auto" w:fill="FFFFFF"/>
        </w:rPr>
        <w:t xml:space="preserve"> </w:t>
      </w:r>
      <w:r w:rsidR="001906AD" w:rsidRPr="006F3D89">
        <w:rPr>
          <w:rFonts w:ascii="Palatino Linotype" w:hAnsi="Palatino Linotype" w:cs="Times New Roman"/>
        </w:rPr>
        <w:t xml:space="preserve">In </w:t>
      </w:r>
      <w:r w:rsidR="00A05942" w:rsidRPr="006F3D89">
        <w:rPr>
          <w:rFonts w:ascii="Palatino Linotype" w:hAnsi="Palatino Linotype" w:cs="Times New Roman"/>
        </w:rPr>
        <w:t>its</w:t>
      </w:r>
      <w:r w:rsidR="001906AD" w:rsidRPr="006F3D89">
        <w:rPr>
          <w:rFonts w:ascii="Palatino Linotype" w:hAnsi="Palatino Linotype" w:cs="Times New Roman"/>
        </w:rPr>
        <w:t xml:space="preserve"> </w:t>
      </w:r>
      <w:r w:rsidR="004B6FFD" w:rsidRPr="006F3D89">
        <w:rPr>
          <w:rFonts w:ascii="Palatino Linotype" w:hAnsi="Palatino Linotype" w:cs="Times New Roman"/>
        </w:rPr>
        <w:t>2023</w:t>
      </w:r>
      <w:r w:rsidR="001906AD" w:rsidRPr="006F3D89">
        <w:rPr>
          <w:rFonts w:ascii="Palatino Linotype" w:hAnsi="Palatino Linotype" w:cs="Times New Roman"/>
        </w:rPr>
        <w:t xml:space="preserve"> survey,</w:t>
      </w:r>
      <w:r w:rsidR="00A05942" w:rsidRPr="006F3D89">
        <w:rPr>
          <w:rStyle w:val="FootnoteReference"/>
          <w:rFonts w:ascii="Palatino Linotype" w:hAnsi="Palatino Linotype" w:cs="Times New Roman"/>
        </w:rPr>
        <w:footnoteReference w:id="7"/>
      </w:r>
      <w:r w:rsidR="001906AD" w:rsidRPr="006F3D89">
        <w:rPr>
          <w:rFonts w:ascii="Palatino Linotype" w:hAnsi="Palatino Linotype" w:cs="Times New Roman"/>
        </w:rPr>
        <w:t xml:space="preserve"> 44% of respondents</w:t>
      </w:r>
      <w:r w:rsidR="009B7166" w:rsidRPr="006F3D89">
        <w:rPr>
          <w:rStyle w:val="FootnoteReference"/>
          <w:rFonts w:ascii="Palatino Linotype" w:hAnsi="Palatino Linotype" w:cs="Times New Roman"/>
        </w:rPr>
        <w:footnoteReference w:id="8"/>
      </w:r>
      <w:r w:rsidR="001906AD" w:rsidRPr="006F3D89">
        <w:rPr>
          <w:rFonts w:ascii="Palatino Linotype" w:hAnsi="Palatino Linotype" w:cs="Times New Roman"/>
        </w:rPr>
        <w:t xml:space="preserve"> said </w:t>
      </w:r>
      <w:r w:rsidR="00E516F8" w:rsidRPr="006F3D89">
        <w:rPr>
          <w:rFonts w:ascii="Palatino Linotype" w:hAnsi="Palatino Linotype" w:cs="Times New Roman"/>
        </w:rPr>
        <w:t xml:space="preserve">that </w:t>
      </w:r>
      <w:r w:rsidR="001906AD" w:rsidRPr="006F3D89">
        <w:rPr>
          <w:rFonts w:ascii="Palatino Linotype" w:hAnsi="Palatino Linotype" w:cs="Times New Roman"/>
        </w:rPr>
        <w:t xml:space="preserve">they had experienced or observed </w:t>
      </w:r>
      <w:r w:rsidR="00E516F8" w:rsidRPr="006F3D89">
        <w:rPr>
          <w:rFonts w:ascii="Palatino Linotype" w:hAnsi="Palatino Linotype" w:cs="Times New Roman"/>
        </w:rPr>
        <w:t>bullying, harassment or discrimination</w:t>
      </w:r>
      <w:r w:rsidR="001906AD" w:rsidRPr="006F3D89">
        <w:rPr>
          <w:rFonts w:ascii="Palatino Linotype" w:hAnsi="Palatino Linotype" w:cs="Times New Roman"/>
        </w:rPr>
        <w:t xml:space="preserve"> while working either in person or online</w:t>
      </w:r>
      <w:r w:rsidR="001D55D8" w:rsidRPr="006F3D89">
        <w:rPr>
          <w:rFonts w:ascii="Palatino Linotype" w:hAnsi="Palatino Linotype" w:cs="Times New Roman"/>
        </w:rPr>
        <w:t xml:space="preserve"> </w:t>
      </w:r>
      <w:r w:rsidR="00620208">
        <w:rPr>
          <w:rFonts w:ascii="Palatino Linotype" w:hAnsi="Palatino Linotype" w:cs="Times New Roman"/>
        </w:rPr>
        <w:t xml:space="preserve">in </w:t>
      </w:r>
      <w:r w:rsidR="001D55D8" w:rsidRPr="006F3D89">
        <w:rPr>
          <w:rFonts w:ascii="Palatino Linotype" w:hAnsi="Palatino Linotype" w:cs="Times New Roman"/>
        </w:rPr>
        <w:t>the last two years</w:t>
      </w:r>
      <w:r w:rsidR="001906AD" w:rsidRPr="006F3D89">
        <w:rPr>
          <w:rFonts w:ascii="Palatino Linotype" w:hAnsi="Palatino Linotype" w:cs="Times New Roman"/>
        </w:rPr>
        <w:t>.</w:t>
      </w:r>
      <w:r w:rsidR="00163FD3" w:rsidRPr="006F3D89">
        <w:rPr>
          <w:rStyle w:val="FootnoteReference"/>
          <w:rFonts w:ascii="Palatino Linotype" w:hAnsi="Palatino Linotype" w:cs="Times New Roman"/>
        </w:rPr>
        <w:footnoteReference w:id="9"/>
      </w:r>
      <w:r w:rsidR="001906AD" w:rsidRPr="006F3D89">
        <w:rPr>
          <w:rFonts w:ascii="Palatino Linotype" w:hAnsi="Palatino Linotype" w:cs="Times New Roman"/>
        </w:rPr>
        <w:t xml:space="preserve"> This is an increase from 38% in 2021 and 31% in 2017.</w:t>
      </w:r>
      <w:r w:rsidR="00C87765" w:rsidRPr="006F3D89">
        <w:rPr>
          <w:rFonts w:ascii="Palatino Linotype" w:hAnsi="Palatino Linotype" w:cs="Times New Roman"/>
        </w:rPr>
        <w:t xml:space="preserve"> </w:t>
      </w:r>
      <w:r w:rsidR="003D1991" w:rsidRPr="006F3D89">
        <w:rPr>
          <w:rFonts w:ascii="Palatino Linotype" w:hAnsi="Palatino Linotype" w:cs="Times New Roman"/>
        </w:rPr>
        <w:t xml:space="preserve">The data indicates that </w:t>
      </w:r>
      <w:r w:rsidR="00F538C2" w:rsidRPr="006F3D89">
        <w:rPr>
          <w:rFonts w:ascii="Palatino Linotype" w:hAnsi="Palatino Linotype" w:cs="Times New Roman"/>
        </w:rPr>
        <w:t>many of those</w:t>
      </w:r>
      <w:r w:rsidR="00D677FE" w:rsidRPr="006F3D89">
        <w:rPr>
          <w:rFonts w:ascii="Palatino Linotype" w:hAnsi="Palatino Linotype" w:cs="Times New Roman"/>
        </w:rPr>
        <w:t xml:space="preserve"> who have experienced</w:t>
      </w:r>
      <w:r w:rsidR="00C87765" w:rsidRPr="006F3D89">
        <w:rPr>
          <w:rFonts w:ascii="Palatino Linotype" w:hAnsi="Palatino Linotype" w:cs="Times New Roman"/>
        </w:rPr>
        <w:t xml:space="preserve"> bullying</w:t>
      </w:r>
      <w:r w:rsidR="00255EF1" w:rsidRPr="006F3D89">
        <w:rPr>
          <w:rFonts w:ascii="Palatino Linotype" w:hAnsi="Palatino Linotype" w:cs="Times New Roman"/>
        </w:rPr>
        <w:t xml:space="preserve"> or</w:t>
      </w:r>
      <w:r w:rsidR="00C87765" w:rsidRPr="006F3D89">
        <w:rPr>
          <w:rFonts w:ascii="Palatino Linotype" w:hAnsi="Palatino Linotype" w:cs="Times New Roman"/>
        </w:rPr>
        <w:t xml:space="preserve"> harassment are </w:t>
      </w:r>
      <w:r w:rsidR="00D5455D">
        <w:rPr>
          <w:rFonts w:ascii="Palatino Linotype" w:hAnsi="Palatino Linotype" w:cs="Times New Roman"/>
        </w:rPr>
        <w:t xml:space="preserve">disproportionately </w:t>
      </w:r>
      <w:r w:rsidR="00A36A6F" w:rsidRPr="006F3D89">
        <w:rPr>
          <w:rFonts w:ascii="Palatino Linotype" w:hAnsi="Palatino Linotype" w:cs="Times New Roman"/>
        </w:rPr>
        <w:t>female</w:t>
      </w:r>
      <w:r w:rsidR="00C87765" w:rsidRPr="006F3D89">
        <w:rPr>
          <w:rFonts w:ascii="Palatino Linotype" w:hAnsi="Palatino Linotype" w:cs="Times New Roman"/>
        </w:rPr>
        <w:t>, junior members of the Bar</w:t>
      </w:r>
      <w:r w:rsidR="00255EF1" w:rsidRPr="006F3D89">
        <w:rPr>
          <w:rFonts w:ascii="Palatino Linotype" w:hAnsi="Palatino Linotype" w:cs="Times New Roman"/>
        </w:rPr>
        <w:t xml:space="preserve">, </w:t>
      </w:r>
      <w:r w:rsidR="00D5455D">
        <w:rPr>
          <w:rFonts w:ascii="Palatino Linotype" w:hAnsi="Palatino Linotype" w:cs="Times New Roman"/>
        </w:rPr>
        <w:t xml:space="preserve">and/or </w:t>
      </w:r>
      <w:r w:rsidR="00255EF1" w:rsidRPr="006F3D89">
        <w:rPr>
          <w:rFonts w:ascii="Palatino Linotype" w:hAnsi="Palatino Linotype" w:cs="Times New Roman"/>
        </w:rPr>
        <w:t xml:space="preserve">from ethnic minority </w:t>
      </w:r>
      <w:r w:rsidR="00255EF1" w:rsidRPr="006F3D89">
        <w:rPr>
          <w:rFonts w:ascii="Palatino Linotype" w:hAnsi="Palatino Linotype" w:cs="Times New Roman"/>
        </w:rPr>
        <w:lastRenderedPageBreak/>
        <w:t>backgrounds</w:t>
      </w:r>
      <w:r w:rsidR="003D001C" w:rsidRPr="006F3D89">
        <w:rPr>
          <w:rFonts w:ascii="Palatino Linotype" w:hAnsi="Palatino Linotype" w:cs="Times New Roman"/>
        </w:rPr>
        <w:t>; and that t</w:t>
      </w:r>
      <w:r w:rsidR="00C87765" w:rsidRPr="006F3D89">
        <w:rPr>
          <w:rFonts w:ascii="Palatino Linotype" w:hAnsi="Palatino Linotype" w:cs="Times New Roman"/>
        </w:rPr>
        <w:t xml:space="preserve">hose complained about are generally in a </w:t>
      </w:r>
      <w:r w:rsidR="005851A6" w:rsidRPr="006F3D89">
        <w:rPr>
          <w:rFonts w:ascii="Palatino Linotype" w:hAnsi="Palatino Linotype" w:cs="Times New Roman"/>
        </w:rPr>
        <w:t xml:space="preserve">senior </w:t>
      </w:r>
      <w:r w:rsidR="00C87765" w:rsidRPr="006F3D89">
        <w:rPr>
          <w:rFonts w:ascii="Palatino Linotype" w:hAnsi="Palatino Linotype" w:cs="Times New Roman"/>
        </w:rPr>
        <w:t xml:space="preserve">position </w:t>
      </w:r>
      <w:r w:rsidR="0034780D" w:rsidRPr="006F3D89">
        <w:rPr>
          <w:rFonts w:ascii="Palatino Linotype" w:hAnsi="Palatino Linotype" w:cs="Times New Roman"/>
        </w:rPr>
        <w:t xml:space="preserve">such as </w:t>
      </w:r>
      <w:r w:rsidR="00C87765" w:rsidRPr="006F3D89">
        <w:rPr>
          <w:rFonts w:ascii="Palatino Linotype" w:hAnsi="Palatino Linotype" w:cs="Times New Roman"/>
        </w:rPr>
        <w:t>judges</w:t>
      </w:r>
      <w:r w:rsidR="0034780D" w:rsidRPr="006F3D89">
        <w:rPr>
          <w:rFonts w:ascii="Palatino Linotype" w:hAnsi="Palatino Linotype" w:cs="Times New Roman"/>
        </w:rPr>
        <w:t xml:space="preserve"> and</w:t>
      </w:r>
      <w:r w:rsidR="00C87765" w:rsidRPr="006F3D89">
        <w:rPr>
          <w:rFonts w:ascii="Palatino Linotype" w:hAnsi="Palatino Linotype" w:cs="Times New Roman"/>
        </w:rPr>
        <w:t xml:space="preserve"> senior barristers.</w:t>
      </w:r>
      <w:r w:rsidR="0083744B" w:rsidRPr="006F3D89">
        <w:rPr>
          <w:rStyle w:val="FootnoteReference"/>
          <w:rFonts w:ascii="Palatino Linotype" w:hAnsi="Palatino Linotype" w:cs="Times New Roman"/>
        </w:rPr>
        <w:footnoteReference w:id="10"/>
      </w:r>
      <w:r w:rsidR="00FE4D43" w:rsidRPr="006F3D89">
        <w:rPr>
          <w:rFonts w:ascii="Palatino Linotype" w:hAnsi="Palatino Linotype" w:cs="Times New Roman"/>
        </w:rPr>
        <w:t xml:space="preserve"> </w:t>
      </w:r>
    </w:p>
    <w:p w14:paraId="18F5508E" w14:textId="77777777" w:rsidR="00606D5B" w:rsidRPr="006F3D89" w:rsidRDefault="00606D5B" w:rsidP="00606D5B">
      <w:pPr>
        <w:pStyle w:val="ListParagraph"/>
        <w:spacing w:line="276" w:lineRule="auto"/>
        <w:rPr>
          <w:rFonts w:ascii="Palatino Linotype" w:hAnsi="Palatino Linotype" w:cs="Times New Roman"/>
        </w:rPr>
      </w:pPr>
    </w:p>
    <w:p w14:paraId="54ABDE99" w14:textId="15062316" w:rsidR="00DB51E2" w:rsidRPr="000E395E" w:rsidRDefault="00DB51E2" w:rsidP="000E395E">
      <w:pPr>
        <w:pStyle w:val="ListParagraph"/>
        <w:numPr>
          <w:ilvl w:val="0"/>
          <w:numId w:val="7"/>
        </w:numPr>
        <w:spacing w:line="276" w:lineRule="auto"/>
        <w:rPr>
          <w:rFonts w:ascii="Palatino Linotype" w:hAnsi="Palatino Linotype" w:cs="Times New Roman"/>
        </w:rPr>
      </w:pPr>
      <w:r w:rsidRPr="00964070">
        <w:rPr>
          <w:rFonts w:ascii="Palatino Linotype" w:eastAsia="Times New Roman" w:hAnsi="Palatino Linotype" w:cs="Times New Roman"/>
          <w:lang w:eastAsia="en-GB"/>
        </w:rPr>
        <w:t>The B</w:t>
      </w:r>
      <w:r w:rsidR="000E395E" w:rsidRPr="00964070">
        <w:rPr>
          <w:rFonts w:ascii="Palatino Linotype" w:eastAsia="Times New Roman" w:hAnsi="Palatino Linotype" w:cs="Times New Roman"/>
          <w:lang w:eastAsia="en-GB"/>
        </w:rPr>
        <w:t xml:space="preserve">ar Council </w:t>
      </w:r>
      <w:r w:rsidRPr="00964070">
        <w:rPr>
          <w:rFonts w:ascii="Palatino Linotype" w:eastAsia="Times New Roman" w:hAnsi="Palatino Linotype" w:cs="Times New Roman"/>
          <w:lang w:eastAsia="en-GB"/>
        </w:rPr>
        <w:t xml:space="preserve">has established that the </w:t>
      </w:r>
      <w:r w:rsidR="000E395E" w:rsidRPr="00964070">
        <w:rPr>
          <w:rFonts w:ascii="Palatino Linotype" w:eastAsia="Times New Roman" w:hAnsi="Palatino Linotype" w:cs="Times New Roman"/>
          <w:lang w:eastAsia="en-GB"/>
        </w:rPr>
        <w:t>scope</w:t>
      </w:r>
      <w:r w:rsidRPr="00964070">
        <w:rPr>
          <w:rFonts w:ascii="Palatino Linotype" w:eastAsia="Times New Roman" w:hAnsi="Palatino Linotype" w:cs="Times New Roman"/>
          <w:lang w:eastAsia="en-GB"/>
        </w:rPr>
        <w:t xml:space="preserve"> of the </w:t>
      </w:r>
      <w:r w:rsidR="000E395E" w:rsidRPr="00964070">
        <w:rPr>
          <w:rFonts w:ascii="Palatino Linotype" w:eastAsia="Times New Roman" w:hAnsi="Palatino Linotype" w:cs="Times New Roman"/>
          <w:lang w:eastAsia="en-GB"/>
        </w:rPr>
        <w:t>R</w:t>
      </w:r>
      <w:r w:rsidRPr="00964070">
        <w:rPr>
          <w:rFonts w:ascii="Palatino Linotype" w:eastAsia="Times New Roman" w:hAnsi="Palatino Linotype" w:cs="Times New Roman"/>
          <w:lang w:eastAsia="en-GB"/>
        </w:rPr>
        <w:t>ev</w:t>
      </w:r>
      <w:r w:rsidR="005A07BE" w:rsidRPr="00964070">
        <w:rPr>
          <w:rFonts w:ascii="Palatino Linotype" w:eastAsia="Times New Roman" w:hAnsi="Palatino Linotype" w:cs="Times New Roman"/>
          <w:lang w:eastAsia="en-GB"/>
        </w:rPr>
        <w:t>iew</w:t>
      </w:r>
      <w:r w:rsidRPr="00964070">
        <w:rPr>
          <w:rFonts w:ascii="Palatino Linotype" w:eastAsia="Times New Roman" w:hAnsi="Palatino Linotype" w:cs="Times New Roman"/>
          <w:lang w:eastAsia="en-GB"/>
        </w:rPr>
        <w:t xml:space="preserve"> is </w:t>
      </w:r>
      <w:r w:rsidR="005A07BE">
        <w:rPr>
          <w:rFonts w:ascii="Palatino Linotype" w:eastAsia="Times New Roman" w:hAnsi="Palatino Linotype" w:cs="Times New Roman"/>
          <w:lang w:eastAsia="en-GB"/>
        </w:rPr>
        <w:t xml:space="preserve">to consider </w:t>
      </w:r>
      <w:r w:rsidR="000E395E">
        <w:rPr>
          <w:rFonts w:ascii="Palatino Linotype" w:eastAsia="Times New Roman" w:hAnsi="Palatino Linotype" w:cs="Times New Roman"/>
          <w:lang w:eastAsia="en-GB"/>
        </w:rPr>
        <w:t>bullying, harassment and sexual harassment</w:t>
      </w:r>
      <w:r w:rsidR="005A07BE">
        <w:rPr>
          <w:rFonts w:ascii="Palatino Linotype" w:eastAsia="Times New Roman" w:hAnsi="Palatino Linotype" w:cs="Times New Roman"/>
          <w:lang w:eastAsia="en-GB"/>
        </w:rPr>
        <w:t xml:space="preserve"> at the Bar</w:t>
      </w:r>
      <w:r w:rsidR="000E395E">
        <w:rPr>
          <w:rFonts w:ascii="Palatino Linotype" w:eastAsia="Times New Roman" w:hAnsi="Palatino Linotype" w:cs="Times New Roman"/>
          <w:lang w:eastAsia="en-GB"/>
        </w:rPr>
        <w:t>.</w:t>
      </w:r>
      <w:r w:rsidR="005A07BE">
        <w:rPr>
          <w:rFonts w:ascii="Palatino Linotype" w:eastAsia="Times New Roman" w:hAnsi="Palatino Linotype" w:cs="Times New Roman"/>
          <w:lang w:eastAsia="en-GB"/>
        </w:rPr>
        <w:t xml:space="preserve"> The </w:t>
      </w:r>
      <w:r w:rsidR="000E395E">
        <w:rPr>
          <w:rFonts w:ascii="Palatino Linotype" w:eastAsia="Times New Roman" w:hAnsi="Palatino Linotype" w:cs="Times New Roman"/>
          <w:lang w:eastAsia="en-GB"/>
        </w:rPr>
        <w:t xml:space="preserve">Review team acknowledges that discrimination </w:t>
      </w:r>
      <w:r w:rsidRPr="000E395E">
        <w:rPr>
          <w:rFonts w:ascii="Palatino Linotype" w:eastAsia="Times New Roman" w:hAnsi="Palatino Linotype" w:cs="Times New Roman"/>
          <w:lang w:eastAsia="en-GB"/>
        </w:rPr>
        <w:t xml:space="preserve">can be an aggravating feature of this type of </w:t>
      </w:r>
      <w:r w:rsidR="005A07BE">
        <w:rPr>
          <w:rFonts w:ascii="Palatino Linotype" w:eastAsia="Times New Roman" w:hAnsi="Palatino Linotype" w:cs="Times New Roman"/>
          <w:lang w:eastAsia="en-GB"/>
        </w:rPr>
        <w:t>mis</w:t>
      </w:r>
      <w:r w:rsidRPr="000E395E">
        <w:rPr>
          <w:rFonts w:ascii="Palatino Linotype" w:eastAsia="Times New Roman" w:hAnsi="Palatino Linotype" w:cs="Times New Roman"/>
          <w:lang w:eastAsia="en-GB"/>
        </w:rPr>
        <w:t>conduct</w:t>
      </w:r>
      <w:r w:rsidR="005A07BE">
        <w:rPr>
          <w:rFonts w:ascii="Palatino Linotype" w:eastAsia="Times New Roman" w:hAnsi="Palatino Linotype" w:cs="Times New Roman"/>
          <w:lang w:eastAsia="en-GB"/>
        </w:rPr>
        <w:t xml:space="preserve"> and </w:t>
      </w:r>
      <w:r w:rsidR="00D5455D">
        <w:rPr>
          <w:rFonts w:ascii="Palatino Linotype" w:eastAsia="Times New Roman" w:hAnsi="Palatino Linotype" w:cs="Times New Roman"/>
          <w:lang w:eastAsia="en-GB"/>
        </w:rPr>
        <w:t xml:space="preserve">will </w:t>
      </w:r>
      <w:r w:rsidR="005A07BE">
        <w:rPr>
          <w:rFonts w:ascii="Palatino Linotype" w:eastAsia="Times New Roman" w:hAnsi="Palatino Linotype" w:cs="Times New Roman"/>
          <w:lang w:eastAsia="en-GB"/>
        </w:rPr>
        <w:t xml:space="preserve">therefore consider discriminatory behaviours in the context of bullying, harassment and sexual harassment. </w:t>
      </w:r>
    </w:p>
    <w:p w14:paraId="6087882C" w14:textId="77777777" w:rsidR="00DB51E2" w:rsidRPr="00DB51E2" w:rsidRDefault="00DB51E2" w:rsidP="00DB51E2">
      <w:pPr>
        <w:pStyle w:val="ListParagraph"/>
        <w:rPr>
          <w:rFonts w:ascii="Palatino Linotype" w:eastAsia="Times New Roman" w:hAnsi="Palatino Linotype" w:cs="Times New Roman"/>
          <w:lang w:eastAsia="en-GB"/>
        </w:rPr>
      </w:pPr>
    </w:p>
    <w:p w14:paraId="54BF1B2B" w14:textId="326AB322" w:rsidR="004F7089" w:rsidRPr="006F3D89" w:rsidRDefault="004F7089" w:rsidP="00037F3B">
      <w:pPr>
        <w:shd w:val="clear" w:color="auto" w:fill="FFFFFF"/>
        <w:spacing w:before="100" w:beforeAutospacing="1" w:after="150" w:line="276" w:lineRule="auto"/>
        <w:rPr>
          <w:rFonts w:ascii="Palatino Linotype" w:hAnsi="Palatino Linotype" w:cs="Times New Roman"/>
          <w:b/>
          <w:bCs/>
          <w:u w:val="single"/>
          <w:shd w:val="clear" w:color="auto" w:fill="FFFFFF"/>
        </w:rPr>
      </w:pPr>
      <w:r w:rsidRPr="006F3D89">
        <w:rPr>
          <w:rFonts w:ascii="Palatino Linotype" w:hAnsi="Palatino Linotype" w:cs="Times New Roman"/>
          <w:b/>
          <w:bCs/>
          <w:u w:val="single"/>
          <w:shd w:val="clear" w:color="auto" w:fill="FFFFFF"/>
        </w:rPr>
        <w:t>Call for submissions</w:t>
      </w:r>
    </w:p>
    <w:p w14:paraId="0BF2EC29" w14:textId="7F9EA547" w:rsidR="007B4CAB" w:rsidRPr="006F3D89" w:rsidRDefault="00161D6F" w:rsidP="00037F3B">
      <w:pPr>
        <w:pStyle w:val="ListParagraph"/>
        <w:numPr>
          <w:ilvl w:val="0"/>
          <w:numId w:val="7"/>
        </w:numPr>
        <w:shd w:val="clear" w:color="auto" w:fill="FFFFFF"/>
        <w:spacing w:before="100" w:beforeAutospacing="1" w:after="150" w:line="276" w:lineRule="auto"/>
        <w:rPr>
          <w:rFonts w:ascii="Palatino Linotype" w:hAnsi="Palatino Linotype" w:cs="Times New Roman"/>
          <w:shd w:val="clear" w:color="auto" w:fill="FFFFFF"/>
        </w:rPr>
      </w:pPr>
      <w:r w:rsidRPr="006F3D89">
        <w:rPr>
          <w:rFonts w:ascii="Palatino Linotype" w:hAnsi="Palatino Linotype" w:cs="Times New Roman"/>
          <w:shd w:val="clear" w:color="auto" w:fill="FFFFFF"/>
        </w:rPr>
        <w:t xml:space="preserve">The Chair now invites submissions from </w:t>
      </w:r>
      <w:r w:rsidR="005A0BA5" w:rsidRPr="006F3D89">
        <w:rPr>
          <w:rFonts w:ascii="Palatino Linotype" w:hAnsi="Palatino Linotype" w:cs="Times New Roman"/>
          <w:shd w:val="clear" w:color="auto" w:fill="FFFFFF"/>
        </w:rPr>
        <w:t xml:space="preserve">all </w:t>
      </w:r>
      <w:r w:rsidRPr="006F3D89">
        <w:rPr>
          <w:rFonts w:ascii="Palatino Linotype" w:hAnsi="Palatino Linotype" w:cs="Times New Roman"/>
          <w:shd w:val="clear" w:color="auto" w:fill="FFFFFF"/>
        </w:rPr>
        <w:t>interested parties</w:t>
      </w:r>
      <w:r w:rsidR="008D412D" w:rsidRPr="006F3D89">
        <w:rPr>
          <w:rFonts w:ascii="Palatino Linotype" w:hAnsi="Palatino Linotype" w:cs="Times New Roman"/>
          <w:shd w:val="clear" w:color="auto" w:fill="FFFFFF"/>
        </w:rPr>
        <w:t xml:space="preserve">. </w:t>
      </w:r>
      <w:r w:rsidR="008D412D" w:rsidRPr="00092C96">
        <w:rPr>
          <w:rFonts w:ascii="Palatino Linotype" w:hAnsi="Palatino Linotype" w:cs="Times New Roman"/>
          <w:shd w:val="clear" w:color="auto" w:fill="FFFFFF"/>
        </w:rPr>
        <w:t xml:space="preserve">The Chair is especially keen to </w:t>
      </w:r>
      <w:r w:rsidR="00A53723" w:rsidRPr="00092C96">
        <w:rPr>
          <w:rFonts w:ascii="Palatino Linotype" w:hAnsi="Palatino Linotype" w:cs="Times New Roman"/>
          <w:shd w:val="clear" w:color="auto" w:fill="FFFFFF"/>
        </w:rPr>
        <w:t>receive</w:t>
      </w:r>
      <w:r w:rsidR="008D412D" w:rsidRPr="00092C96">
        <w:rPr>
          <w:rFonts w:ascii="Palatino Linotype" w:hAnsi="Palatino Linotype" w:cs="Times New Roman"/>
          <w:shd w:val="clear" w:color="auto" w:fill="FFFFFF"/>
        </w:rPr>
        <w:t xml:space="preserve"> </w:t>
      </w:r>
      <w:r w:rsidR="00A53723" w:rsidRPr="00092C96">
        <w:rPr>
          <w:rFonts w:ascii="Palatino Linotype" w:hAnsi="Palatino Linotype" w:cs="Times New Roman"/>
          <w:shd w:val="clear" w:color="auto" w:fill="FFFFFF"/>
        </w:rPr>
        <w:t xml:space="preserve">views from key stakeholders including the Bar Council, the Bar Standards Board, the judiciary, </w:t>
      </w:r>
      <w:r w:rsidR="00CE3E16" w:rsidRPr="00092C96">
        <w:rPr>
          <w:rFonts w:ascii="Palatino Linotype" w:hAnsi="Palatino Linotype" w:cs="Times New Roman"/>
          <w:shd w:val="clear" w:color="auto" w:fill="FFFFFF"/>
        </w:rPr>
        <w:t xml:space="preserve">the Judicial Complaints Investigations Office, </w:t>
      </w:r>
      <w:r w:rsidR="005F6C6C" w:rsidRPr="00092C96">
        <w:rPr>
          <w:rFonts w:ascii="Palatino Linotype" w:hAnsi="Palatino Linotype" w:cs="Times New Roman"/>
          <w:shd w:val="clear" w:color="auto" w:fill="FFFFFF"/>
        </w:rPr>
        <w:t>th</w:t>
      </w:r>
      <w:r w:rsidR="00DC30AB" w:rsidRPr="00092C96">
        <w:rPr>
          <w:rFonts w:ascii="Palatino Linotype" w:hAnsi="Palatino Linotype" w:cs="Times New Roman"/>
          <w:shd w:val="clear" w:color="auto" w:fill="FFFFFF"/>
        </w:rPr>
        <w:t xml:space="preserve">e Law Society, </w:t>
      </w:r>
      <w:r w:rsidR="004F17C3" w:rsidRPr="00092C96">
        <w:rPr>
          <w:rFonts w:ascii="Palatino Linotype" w:hAnsi="Palatino Linotype" w:cs="Times New Roman"/>
          <w:shd w:val="clear" w:color="auto" w:fill="FFFFFF"/>
        </w:rPr>
        <w:t xml:space="preserve">Heads of Chambers and Equality and Diversity Officers within Chambers, </w:t>
      </w:r>
      <w:r w:rsidR="00D5455D">
        <w:rPr>
          <w:rFonts w:ascii="Palatino Linotype" w:hAnsi="Palatino Linotype" w:cs="Times New Roman"/>
          <w:shd w:val="clear" w:color="auto" w:fill="FFFFFF"/>
        </w:rPr>
        <w:t xml:space="preserve">organisations employing barristers, </w:t>
      </w:r>
      <w:r w:rsidR="004F17C3" w:rsidRPr="00092C96">
        <w:rPr>
          <w:rFonts w:ascii="Palatino Linotype" w:hAnsi="Palatino Linotype" w:cs="Times New Roman"/>
          <w:shd w:val="clear" w:color="auto" w:fill="FFFFFF"/>
        </w:rPr>
        <w:t xml:space="preserve">the Inns of Court, the </w:t>
      </w:r>
      <w:r w:rsidR="00A95161" w:rsidRPr="00092C96">
        <w:rPr>
          <w:rFonts w:ascii="Palatino Linotype" w:hAnsi="Palatino Linotype" w:cs="Times New Roman"/>
          <w:shd w:val="clear" w:color="auto" w:fill="FFFFFF"/>
        </w:rPr>
        <w:t xml:space="preserve">providers of the BPC course, </w:t>
      </w:r>
      <w:r w:rsidR="00883EB0" w:rsidRPr="00092C96">
        <w:rPr>
          <w:rFonts w:ascii="Palatino Linotype" w:hAnsi="Palatino Linotype" w:cs="Times New Roman"/>
          <w:shd w:val="clear" w:color="auto" w:fill="FFFFFF"/>
        </w:rPr>
        <w:t>the Institute of Barristers’ Clerks, the Legal Practice M</w:t>
      </w:r>
      <w:r w:rsidR="00CE3E16" w:rsidRPr="00092C96">
        <w:rPr>
          <w:rFonts w:ascii="Palatino Linotype" w:hAnsi="Palatino Linotype" w:cs="Times New Roman"/>
          <w:shd w:val="clear" w:color="auto" w:fill="FFFFFF"/>
        </w:rPr>
        <w:t>anagers Association, the International Bar Association</w:t>
      </w:r>
      <w:r w:rsidR="00FE3098" w:rsidRPr="00092C96">
        <w:rPr>
          <w:rFonts w:ascii="Palatino Linotype" w:hAnsi="Palatino Linotype" w:cs="Times New Roman"/>
          <w:shd w:val="clear" w:color="auto" w:fill="FFFFFF"/>
        </w:rPr>
        <w:t xml:space="preserve">, the Circuits, </w:t>
      </w:r>
      <w:r w:rsidR="00D5455D">
        <w:rPr>
          <w:rFonts w:ascii="Palatino Linotype" w:hAnsi="Palatino Linotype" w:cs="Times New Roman"/>
          <w:shd w:val="clear" w:color="auto" w:fill="FFFFFF"/>
        </w:rPr>
        <w:t xml:space="preserve">specialist Bar associations, </w:t>
      </w:r>
      <w:r w:rsidR="00A152B0" w:rsidRPr="00092C96">
        <w:rPr>
          <w:rFonts w:ascii="Palatino Linotype" w:hAnsi="Palatino Linotype" w:cs="Times New Roman"/>
          <w:shd w:val="clear" w:color="auto" w:fill="FFFFFF"/>
        </w:rPr>
        <w:t xml:space="preserve">women’s </w:t>
      </w:r>
      <w:r w:rsidR="00D5455D">
        <w:rPr>
          <w:rFonts w:ascii="Palatino Linotype" w:hAnsi="Palatino Linotype" w:cs="Times New Roman"/>
          <w:shd w:val="clear" w:color="auto" w:fill="FFFFFF"/>
        </w:rPr>
        <w:t>fora and other Bar networks</w:t>
      </w:r>
      <w:r w:rsidR="00A152B0" w:rsidRPr="00092C96">
        <w:rPr>
          <w:rFonts w:ascii="Palatino Linotype" w:hAnsi="Palatino Linotype" w:cs="Times New Roman"/>
          <w:shd w:val="clear" w:color="auto" w:fill="FFFFFF"/>
        </w:rPr>
        <w:t>, young barrister</w:t>
      </w:r>
      <w:r w:rsidR="00F8264F" w:rsidRPr="00092C96">
        <w:rPr>
          <w:rFonts w:ascii="Palatino Linotype" w:hAnsi="Palatino Linotype" w:cs="Times New Roman"/>
          <w:shd w:val="clear" w:color="auto" w:fill="FFFFFF"/>
        </w:rPr>
        <w:t xml:space="preserve"> committees, and student and pupil networks.</w:t>
      </w:r>
    </w:p>
    <w:p w14:paraId="6F43E2AC" w14:textId="77777777" w:rsidR="00CA13A6" w:rsidRPr="006F3D89" w:rsidRDefault="00CA13A6" w:rsidP="00CA13A6">
      <w:pPr>
        <w:pStyle w:val="ListParagraph"/>
        <w:shd w:val="clear" w:color="auto" w:fill="FFFFFF"/>
        <w:spacing w:before="100" w:beforeAutospacing="1" w:after="150" w:line="276" w:lineRule="auto"/>
        <w:rPr>
          <w:rFonts w:ascii="Palatino Linotype" w:hAnsi="Palatino Linotype" w:cs="Times New Roman"/>
          <w:shd w:val="clear" w:color="auto" w:fill="FFFFFF"/>
        </w:rPr>
      </w:pPr>
    </w:p>
    <w:p w14:paraId="7B68CEA0" w14:textId="2658C935" w:rsidR="00D978FB" w:rsidRPr="006F3D89" w:rsidRDefault="00121D36" w:rsidP="00D978FB">
      <w:pPr>
        <w:pStyle w:val="ListParagraph"/>
        <w:numPr>
          <w:ilvl w:val="0"/>
          <w:numId w:val="7"/>
        </w:numPr>
        <w:shd w:val="clear" w:color="auto" w:fill="FFFFFF"/>
        <w:spacing w:before="100" w:beforeAutospacing="1" w:after="240" w:line="240" w:lineRule="auto"/>
        <w:jc w:val="both"/>
        <w:rPr>
          <w:rFonts w:ascii="Palatino Linotype" w:hAnsi="Palatino Linotype"/>
          <w:shd w:val="clear" w:color="auto" w:fill="FFFFFF"/>
        </w:rPr>
      </w:pPr>
      <w:r w:rsidRPr="006F3D89">
        <w:rPr>
          <w:rFonts w:ascii="Palatino Linotype" w:hAnsi="Palatino Linotype" w:cs="Times New Roman"/>
        </w:rPr>
        <w:t xml:space="preserve">All submissions to the Review will be published on </w:t>
      </w:r>
      <w:r w:rsidR="008063D7" w:rsidRPr="006F3D89">
        <w:rPr>
          <w:rFonts w:ascii="Palatino Linotype" w:hAnsi="Palatino Linotype" w:cs="Times New Roman"/>
        </w:rPr>
        <w:t>th</w:t>
      </w:r>
      <w:r w:rsidR="000B64BD" w:rsidRPr="006F3D89">
        <w:rPr>
          <w:rFonts w:ascii="Palatino Linotype" w:hAnsi="Palatino Linotype" w:cs="Times New Roman"/>
        </w:rPr>
        <w:t xml:space="preserve">e Review’s </w:t>
      </w:r>
      <w:hyperlink r:id="rId11" w:history="1">
        <w:r w:rsidR="000B64BD" w:rsidRPr="00620208">
          <w:rPr>
            <w:rStyle w:val="Hyperlink"/>
            <w:rFonts w:ascii="Palatino Linotype" w:hAnsi="Palatino Linotype" w:cs="Times New Roman"/>
          </w:rPr>
          <w:t>webpage</w:t>
        </w:r>
      </w:hyperlink>
      <w:r w:rsidR="00297029" w:rsidRPr="006F3D89">
        <w:rPr>
          <w:rFonts w:ascii="Palatino Linotype" w:hAnsi="Palatino Linotype" w:cs="Times New Roman"/>
        </w:rPr>
        <w:t xml:space="preserve"> </w:t>
      </w:r>
      <w:r w:rsidR="000B64BD" w:rsidRPr="006F3D89">
        <w:rPr>
          <w:rFonts w:ascii="Palatino Linotype" w:hAnsi="Palatino Linotype" w:cs="Times New Roman"/>
        </w:rPr>
        <w:t>on the Bar Co</w:t>
      </w:r>
      <w:r w:rsidR="00560E51" w:rsidRPr="006F3D89">
        <w:rPr>
          <w:rFonts w:ascii="Palatino Linotype" w:hAnsi="Palatino Linotype" w:cs="Times New Roman"/>
        </w:rPr>
        <w:t>unci</w:t>
      </w:r>
      <w:r w:rsidR="000B64BD" w:rsidRPr="006F3D89">
        <w:rPr>
          <w:rFonts w:ascii="Palatino Linotype" w:hAnsi="Palatino Linotype" w:cs="Times New Roman"/>
        </w:rPr>
        <w:t>l’s webs</w:t>
      </w:r>
      <w:r w:rsidR="00C80841" w:rsidRPr="006F3D89">
        <w:rPr>
          <w:rFonts w:ascii="Palatino Linotype" w:hAnsi="Palatino Linotype" w:cs="Times New Roman"/>
        </w:rPr>
        <w:t>ite at the conclusion of the Review</w:t>
      </w:r>
      <w:r w:rsidR="00A85DDB" w:rsidRPr="006F3D89">
        <w:rPr>
          <w:rFonts w:ascii="Palatino Linotype" w:hAnsi="Palatino Linotype" w:cs="Times New Roman"/>
        </w:rPr>
        <w:t>.</w:t>
      </w:r>
      <w:r w:rsidR="000B64BD" w:rsidRPr="006F3D89">
        <w:rPr>
          <w:rFonts w:ascii="Palatino Linotype" w:hAnsi="Palatino Linotype" w:cs="Times New Roman"/>
        </w:rPr>
        <w:t xml:space="preserve"> </w:t>
      </w:r>
      <w:r w:rsidR="00D978FB" w:rsidRPr="006F3D89">
        <w:rPr>
          <w:rFonts w:ascii="Palatino Linotype" w:hAnsi="Palatino Linotype" w:cs="Arial"/>
        </w:rPr>
        <w:t>However, a submitting party may request that submissions:</w:t>
      </w:r>
    </w:p>
    <w:p w14:paraId="413D036A" w14:textId="77777777" w:rsidR="00D978FB" w:rsidRPr="00B237C5" w:rsidRDefault="00D978FB" w:rsidP="00D978FB">
      <w:pPr>
        <w:pStyle w:val="ListParagraph"/>
        <w:shd w:val="clear" w:color="auto" w:fill="FFFFFF"/>
        <w:spacing w:before="100" w:beforeAutospacing="1" w:after="240" w:line="240" w:lineRule="auto"/>
        <w:jc w:val="both"/>
        <w:rPr>
          <w:rFonts w:ascii="Palatino Linotype" w:hAnsi="Palatino Linotype"/>
          <w:shd w:val="clear" w:color="auto" w:fill="FFFFFF"/>
        </w:rPr>
      </w:pPr>
    </w:p>
    <w:p w14:paraId="7ECBC516" w14:textId="77777777" w:rsidR="00D978FB" w:rsidRPr="006F3D89" w:rsidRDefault="00D978FB" w:rsidP="00D978FB">
      <w:pPr>
        <w:pStyle w:val="ListParagraph"/>
        <w:numPr>
          <w:ilvl w:val="1"/>
          <w:numId w:val="7"/>
        </w:numPr>
        <w:spacing w:after="240"/>
        <w:contextualSpacing w:val="0"/>
        <w:rPr>
          <w:rFonts w:ascii="Palatino Linotype" w:hAnsi="Palatino Linotype"/>
          <w:shd w:val="clear" w:color="auto" w:fill="FFFFFF"/>
        </w:rPr>
      </w:pPr>
      <w:r w:rsidRPr="006F3D89">
        <w:rPr>
          <w:rFonts w:ascii="Palatino Linotype" w:hAnsi="Palatino Linotype" w:cs="Arial"/>
        </w:rPr>
        <w:t>Be published anonymously (meaning that the name of the submitting party will not be published); and/or</w:t>
      </w:r>
    </w:p>
    <w:p w14:paraId="01DE9C24" w14:textId="77777777" w:rsidR="00D978FB" w:rsidRPr="006F3D89" w:rsidRDefault="00D978FB" w:rsidP="00D978FB">
      <w:pPr>
        <w:pStyle w:val="ListParagraph"/>
        <w:numPr>
          <w:ilvl w:val="1"/>
          <w:numId w:val="7"/>
        </w:numPr>
        <w:spacing w:after="240"/>
        <w:contextualSpacing w:val="0"/>
        <w:rPr>
          <w:rFonts w:ascii="Palatino Linotype" w:hAnsi="Palatino Linotype"/>
          <w:shd w:val="clear" w:color="auto" w:fill="FFFFFF"/>
        </w:rPr>
      </w:pPr>
      <w:r w:rsidRPr="006F3D89">
        <w:rPr>
          <w:rFonts w:ascii="Palatino Linotype" w:hAnsi="Palatino Linotype" w:cs="Arial"/>
        </w:rPr>
        <w:t>Be published with certain redactions applied; or</w:t>
      </w:r>
    </w:p>
    <w:p w14:paraId="5215F72C" w14:textId="3788E4D0" w:rsidR="00D978FB" w:rsidRPr="006F3D89" w:rsidRDefault="00AF665B" w:rsidP="00D978FB">
      <w:pPr>
        <w:pStyle w:val="ListParagraph"/>
        <w:numPr>
          <w:ilvl w:val="1"/>
          <w:numId w:val="7"/>
        </w:numPr>
        <w:spacing w:after="240"/>
        <w:contextualSpacing w:val="0"/>
        <w:rPr>
          <w:rFonts w:ascii="Palatino Linotype" w:hAnsi="Palatino Linotype"/>
          <w:shd w:val="clear" w:color="auto" w:fill="FFFFFF"/>
        </w:rPr>
      </w:pPr>
      <w:r w:rsidRPr="006F3D89">
        <w:rPr>
          <w:rFonts w:ascii="Palatino Linotype" w:hAnsi="Palatino Linotype" w:cs="Arial"/>
        </w:rPr>
        <w:t>Be kept c</w:t>
      </w:r>
      <w:r w:rsidR="00E4409F" w:rsidRPr="006F3D89">
        <w:rPr>
          <w:rFonts w:ascii="Palatino Linotype" w:hAnsi="Palatino Linotype" w:cs="Arial"/>
        </w:rPr>
        <w:t xml:space="preserve">onfidential (i.e. seen only be the Review team and not for publication). </w:t>
      </w:r>
    </w:p>
    <w:p w14:paraId="1431DF9B" w14:textId="50FFFAC5" w:rsidR="00121D36" w:rsidRPr="006F3D89" w:rsidRDefault="005419EC" w:rsidP="00037F3B">
      <w:pPr>
        <w:pStyle w:val="ListParagraph"/>
        <w:numPr>
          <w:ilvl w:val="0"/>
          <w:numId w:val="7"/>
        </w:numPr>
        <w:shd w:val="clear" w:color="auto" w:fill="FFFFFF"/>
        <w:spacing w:before="100" w:beforeAutospacing="1" w:after="150" w:line="276" w:lineRule="auto"/>
        <w:rPr>
          <w:rFonts w:ascii="Palatino Linotype" w:hAnsi="Palatino Linotype" w:cs="Times New Roman"/>
          <w:shd w:val="clear" w:color="auto" w:fill="FFFFFF"/>
        </w:rPr>
      </w:pPr>
      <w:r>
        <w:rPr>
          <w:rFonts w:ascii="Palatino Linotype" w:hAnsi="Palatino Linotype" w:cs="Times New Roman"/>
        </w:rPr>
        <w:t xml:space="preserve">The Review team </w:t>
      </w:r>
      <w:r w:rsidR="00CD21A6">
        <w:rPr>
          <w:rFonts w:ascii="Palatino Linotype" w:hAnsi="Palatino Linotype" w:cs="Times New Roman"/>
        </w:rPr>
        <w:t xml:space="preserve">acknowledges that some respondents will </w:t>
      </w:r>
      <w:r w:rsidR="00AB0E53">
        <w:rPr>
          <w:rFonts w:ascii="Palatino Linotype" w:hAnsi="Palatino Linotype" w:cs="Times New Roman"/>
        </w:rPr>
        <w:t>require the protection of their identity</w:t>
      </w:r>
      <w:r w:rsidR="007347FC">
        <w:rPr>
          <w:rFonts w:ascii="Palatino Linotype" w:hAnsi="Palatino Linotype" w:cs="Times New Roman"/>
        </w:rPr>
        <w:t xml:space="preserve"> given the sensitive nature of the evidence and the potential fear of repercussions</w:t>
      </w:r>
      <w:r w:rsidR="00290D3F">
        <w:rPr>
          <w:rFonts w:ascii="Palatino Linotype" w:hAnsi="Palatino Linotype" w:cs="Times New Roman"/>
        </w:rPr>
        <w:t>. The Review team</w:t>
      </w:r>
      <w:r w:rsidR="00535387">
        <w:rPr>
          <w:rFonts w:ascii="Palatino Linotype" w:hAnsi="Palatino Linotype" w:cs="Times New Roman"/>
        </w:rPr>
        <w:t>,</w:t>
      </w:r>
      <w:r w:rsidR="00290D3F">
        <w:rPr>
          <w:rFonts w:ascii="Palatino Linotype" w:hAnsi="Palatino Linotype" w:cs="Times New Roman"/>
        </w:rPr>
        <w:t xml:space="preserve"> therefore</w:t>
      </w:r>
      <w:r w:rsidR="00535387">
        <w:rPr>
          <w:rFonts w:ascii="Palatino Linotype" w:hAnsi="Palatino Linotype" w:cs="Times New Roman"/>
        </w:rPr>
        <w:t>,</w:t>
      </w:r>
      <w:r w:rsidR="00290D3F">
        <w:rPr>
          <w:rFonts w:ascii="Palatino Linotype" w:hAnsi="Palatino Linotype" w:cs="Times New Roman"/>
        </w:rPr>
        <w:t xml:space="preserve"> </w:t>
      </w:r>
      <w:r>
        <w:rPr>
          <w:rFonts w:ascii="Palatino Linotype" w:hAnsi="Palatino Linotype" w:cs="Times New Roman"/>
        </w:rPr>
        <w:t>undertakes to fully protect the confidentiality of all submissions made in confidence</w:t>
      </w:r>
      <w:r w:rsidR="00BF5B45">
        <w:rPr>
          <w:rFonts w:ascii="Palatino Linotype" w:hAnsi="Palatino Linotype" w:cs="Times New Roman"/>
        </w:rPr>
        <w:t xml:space="preserve"> and seeks to reassure respondents that </w:t>
      </w:r>
      <w:r w:rsidR="00E064C6">
        <w:rPr>
          <w:rFonts w:ascii="Palatino Linotype" w:hAnsi="Palatino Linotype" w:cs="Times New Roman"/>
        </w:rPr>
        <w:t>such submissions will not be viewed by anyone outside of the Review team</w:t>
      </w:r>
      <w:r>
        <w:rPr>
          <w:rFonts w:ascii="Palatino Linotype" w:hAnsi="Palatino Linotype" w:cs="Times New Roman"/>
        </w:rPr>
        <w:t xml:space="preserve">. </w:t>
      </w:r>
      <w:r w:rsidR="0012537B" w:rsidRPr="006F3D89">
        <w:rPr>
          <w:rFonts w:ascii="Palatino Linotype" w:hAnsi="Palatino Linotype" w:cs="Times New Roman"/>
        </w:rPr>
        <w:t xml:space="preserve">If you would like to ask the Review to accept your submission </w:t>
      </w:r>
      <w:r w:rsidR="0012537B" w:rsidRPr="006F3D89">
        <w:rPr>
          <w:rFonts w:ascii="Palatino Linotype" w:hAnsi="Palatino Linotype" w:cs="Times New Roman"/>
        </w:rPr>
        <w:lastRenderedPageBreak/>
        <w:t xml:space="preserve">anonymously (meaning it will be published but without your name), or confidentially (meaning it won't be published at all), please state clearly in your email to us which of these options you would like to </w:t>
      </w:r>
      <w:r w:rsidR="00E936A3">
        <w:rPr>
          <w:rFonts w:ascii="Palatino Linotype" w:hAnsi="Palatino Linotype" w:cs="Times New Roman"/>
        </w:rPr>
        <w:t>request.</w:t>
      </w:r>
      <w:r w:rsidR="0012537B">
        <w:rPr>
          <w:rFonts w:ascii="Palatino Linotype" w:hAnsi="Palatino Linotype" w:cs="Times New Roman"/>
        </w:rPr>
        <w:t xml:space="preserve"> </w:t>
      </w:r>
      <w:r w:rsidR="0012537B" w:rsidRPr="006F3D89">
        <w:rPr>
          <w:rFonts w:ascii="Palatino Linotype" w:hAnsi="Palatino Linotype" w:cs="Times New Roman"/>
        </w:rPr>
        <w:t>Submissions can be sent to the Review team either by email [</w:t>
      </w:r>
      <w:hyperlink r:id="rId12" w:history="1">
        <w:r w:rsidR="00E64B53" w:rsidRPr="00B95464">
          <w:rPr>
            <w:rStyle w:val="Hyperlink"/>
            <w:rFonts w:ascii="Palatino Linotype" w:hAnsi="Palatino Linotype" w:cs="Times New Roman"/>
          </w:rPr>
          <w:t>BHReview@barcouncil.org.uk</w:t>
        </w:r>
      </w:hyperlink>
      <w:r w:rsidR="0012537B" w:rsidRPr="006F3D89">
        <w:rPr>
          <w:rFonts w:ascii="Palatino Linotype" w:hAnsi="Palatino Linotype" w:cs="Times New Roman"/>
        </w:rPr>
        <w:t>] or, if you would prefer not to disclose your identity to the Review team, submissions can be made via ‘Talk to Spot’ here [</w:t>
      </w:r>
      <w:hyperlink r:id="rId13" w:history="1">
        <w:r w:rsidR="00E64B53" w:rsidRPr="00E64B53">
          <w:rPr>
            <w:rStyle w:val="Hyperlink"/>
            <w:rFonts w:ascii="Palatino Linotype" w:hAnsi="Palatino Linotype" w:cs="Times New Roman"/>
          </w:rPr>
          <w:t>https://app.talktospot.com/flows</w:t>
        </w:r>
      </w:hyperlink>
      <w:r w:rsidR="0012537B" w:rsidRPr="006F3D89">
        <w:rPr>
          <w:rFonts w:ascii="Palatino Linotype" w:hAnsi="Palatino Linotype" w:cs="Times New Roman"/>
        </w:rPr>
        <w:t>].</w:t>
      </w:r>
    </w:p>
    <w:p w14:paraId="585BFC19" w14:textId="3F1D2CEA" w:rsidR="00121D36" w:rsidRPr="006F3D89" w:rsidRDefault="00121D36" w:rsidP="00037F3B">
      <w:pPr>
        <w:pStyle w:val="p-standard"/>
        <w:numPr>
          <w:ilvl w:val="0"/>
          <w:numId w:val="7"/>
        </w:numPr>
        <w:shd w:val="clear" w:color="auto" w:fill="FFFFFF"/>
        <w:spacing w:before="0" w:beforeAutospacing="0" w:after="210" w:afterAutospacing="0" w:line="276" w:lineRule="auto"/>
        <w:rPr>
          <w:rFonts w:ascii="Palatino Linotype" w:hAnsi="Palatino Linotype"/>
          <w:sz w:val="22"/>
          <w:szCs w:val="22"/>
        </w:rPr>
      </w:pPr>
      <w:r w:rsidRPr="006F3D89">
        <w:rPr>
          <w:rFonts w:ascii="Palatino Linotype" w:hAnsi="Palatino Linotype"/>
          <w:sz w:val="22"/>
          <w:szCs w:val="22"/>
        </w:rPr>
        <w:t xml:space="preserve">The </w:t>
      </w:r>
      <w:r w:rsidR="007350AD" w:rsidRPr="006F3D89">
        <w:rPr>
          <w:rFonts w:ascii="Palatino Linotype" w:hAnsi="Palatino Linotype"/>
          <w:sz w:val="22"/>
          <w:szCs w:val="22"/>
        </w:rPr>
        <w:t>Chair</w:t>
      </w:r>
      <w:r w:rsidR="000442A8" w:rsidRPr="006F3D89">
        <w:rPr>
          <w:rFonts w:ascii="Palatino Linotype" w:hAnsi="Palatino Linotype"/>
          <w:sz w:val="22"/>
          <w:szCs w:val="22"/>
        </w:rPr>
        <w:t xml:space="preserve"> </w:t>
      </w:r>
      <w:r w:rsidRPr="006F3D89">
        <w:rPr>
          <w:rFonts w:ascii="Palatino Linotype" w:hAnsi="Palatino Linotype"/>
          <w:sz w:val="22"/>
          <w:szCs w:val="22"/>
        </w:rPr>
        <w:t xml:space="preserve">reserves the right to reject or redact any evidence as </w:t>
      </w:r>
      <w:r w:rsidR="00937F65" w:rsidRPr="006F3D89">
        <w:rPr>
          <w:rFonts w:ascii="Palatino Linotype" w:hAnsi="Palatino Linotype"/>
          <w:sz w:val="22"/>
          <w:szCs w:val="22"/>
        </w:rPr>
        <w:t>she</w:t>
      </w:r>
      <w:r w:rsidRPr="006F3D89">
        <w:rPr>
          <w:rFonts w:ascii="Palatino Linotype" w:hAnsi="Palatino Linotype"/>
          <w:sz w:val="22"/>
          <w:szCs w:val="22"/>
        </w:rPr>
        <w:t xml:space="preserve"> sees fit</w:t>
      </w:r>
      <w:r w:rsidR="00892239" w:rsidRPr="006F3D89">
        <w:rPr>
          <w:rFonts w:ascii="Palatino Linotype" w:hAnsi="Palatino Linotype"/>
          <w:sz w:val="22"/>
          <w:szCs w:val="22"/>
        </w:rPr>
        <w:t>;</w:t>
      </w:r>
      <w:r w:rsidRPr="006F3D89">
        <w:rPr>
          <w:rFonts w:ascii="Palatino Linotype" w:hAnsi="Palatino Linotype"/>
          <w:sz w:val="22"/>
          <w:szCs w:val="22"/>
        </w:rPr>
        <w:t xml:space="preserve"> for example</w:t>
      </w:r>
      <w:r w:rsidR="00892239" w:rsidRPr="006F3D89">
        <w:rPr>
          <w:rFonts w:ascii="Palatino Linotype" w:hAnsi="Palatino Linotype"/>
          <w:sz w:val="22"/>
          <w:szCs w:val="22"/>
        </w:rPr>
        <w:t>,</w:t>
      </w:r>
      <w:r w:rsidRPr="006F3D89">
        <w:rPr>
          <w:rFonts w:ascii="Palatino Linotype" w:hAnsi="Palatino Linotype"/>
          <w:sz w:val="22"/>
          <w:szCs w:val="22"/>
        </w:rPr>
        <w:t xml:space="preserve"> if third parties are named who may not have consented to their personal details being included in the submission.</w:t>
      </w:r>
    </w:p>
    <w:p w14:paraId="4D86A3BD" w14:textId="41AA9865" w:rsidR="000F1733" w:rsidRPr="006F3D89" w:rsidRDefault="000F1733" w:rsidP="00037F3B">
      <w:pPr>
        <w:shd w:val="clear" w:color="auto" w:fill="FFFFFF"/>
        <w:spacing w:before="100" w:beforeAutospacing="1" w:after="150" w:line="276" w:lineRule="auto"/>
        <w:rPr>
          <w:rFonts w:ascii="Palatino Linotype" w:eastAsia="Times New Roman" w:hAnsi="Palatino Linotype" w:cs="Times New Roman"/>
          <w:b/>
          <w:bCs/>
          <w:lang w:eastAsia="en-GB"/>
        </w:rPr>
      </w:pPr>
      <w:r w:rsidRPr="006F3D89">
        <w:rPr>
          <w:rFonts w:ascii="Palatino Linotype" w:eastAsia="Times New Roman" w:hAnsi="Palatino Linotype" w:cs="Times New Roman"/>
          <w:b/>
          <w:bCs/>
          <w:lang w:eastAsia="en-GB"/>
        </w:rPr>
        <w:t>Questions</w:t>
      </w:r>
    </w:p>
    <w:p w14:paraId="454FE04E" w14:textId="5F6916D2" w:rsidR="000F1733" w:rsidRPr="006F3D89" w:rsidRDefault="000F1733" w:rsidP="00037F3B">
      <w:pPr>
        <w:pStyle w:val="ListParagraph"/>
        <w:numPr>
          <w:ilvl w:val="0"/>
          <w:numId w:val="7"/>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The Chair welcome</w:t>
      </w:r>
      <w:r w:rsidR="00892239" w:rsidRPr="006F3D89">
        <w:rPr>
          <w:rFonts w:ascii="Palatino Linotype" w:eastAsia="Times New Roman" w:hAnsi="Palatino Linotype" w:cs="Times New Roman"/>
          <w:lang w:eastAsia="en-GB"/>
        </w:rPr>
        <w:t>s</w:t>
      </w:r>
      <w:r w:rsidRPr="006F3D89">
        <w:rPr>
          <w:rFonts w:ascii="Palatino Linotype" w:eastAsia="Times New Roman" w:hAnsi="Palatino Linotype" w:cs="Times New Roman"/>
          <w:lang w:eastAsia="en-GB"/>
        </w:rPr>
        <w:t xml:space="preserve"> responses to the following questions: </w:t>
      </w:r>
    </w:p>
    <w:p w14:paraId="5D9D5D50" w14:textId="77777777" w:rsidR="00037F3B" w:rsidRPr="006F3D89" w:rsidRDefault="00037F3B" w:rsidP="00037F3B">
      <w:pPr>
        <w:pStyle w:val="ListParagraph"/>
        <w:shd w:val="clear" w:color="auto" w:fill="FFFFFF"/>
        <w:spacing w:before="100" w:beforeAutospacing="1" w:after="150" w:line="276" w:lineRule="auto"/>
        <w:rPr>
          <w:rFonts w:ascii="Palatino Linotype" w:eastAsia="Times New Roman" w:hAnsi="Palatino Linotype" w:cs="Times New Roman"/>
          <w:lang w:eastAsia="en-GB"/>
        </w:rPr>
      </w:pPr>
    </w:p>
    <w:p w14:paraId="682FE4D1" w14:textId="65E3816D" w:rsidR="003E37DF" w:rsidRPr="006F3D89" w:rsidRDefault="00505009" w:rsidP="00037F3B">
      <w:pPr>
        <w:pStyle w:val="ListParagraph"/>
        <w:numPr>
          <w:ilvl w:val="0"/>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Reasons for bullying, harassment</w:t>
      </w:r>
      <w:r w:rsidR="00E15BBF" w:rsidRPr="006F3D89">
        <w:rPr>
          <w:rFonts w:ascii="Palatino Linotype" w:eastAsia="Times New Roman" w:hAnsi="Palatino Linotype" w:cs="Times New Roman"/>
          <w:b/>
          <w:bCs/>
          <w:lang w:eastAsia="en-GB"/>
        </w:rPr>
        <w:t>,</w:t>
      </w:r>
      <w:r w:rsidRPr="006F3D89">
        <w:rPr>
          <w:rFonts w:ascii="Palatino Linotype" w:eastAsia="Times New Roman" w:hAnsi="Palatino Linotype" w:cs="Times New Roman"/>
          <w:b/>
          <w:bCs/>
          <w:lang w:eastAsia="en-GB"/>
        </w:rPr>
        <w:t xml:space="preserve"> and sexual harassment</w:t>
      </w:r>
    </w:p>
    <w:p w14:paraId="5A2B3F5B" w14:textId="7F2498F8" w:rsidR="00B877D2" w:rsidRPr="006F3D89" w:rsidRDefault="005D7070"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In your view, w</w:t>
      </w:r>
      <w:r w:rsidR="00B877D2" w:rsidRPr="006F3D89">
        <w:rPr>
          <w:rFonts w:ascii="Palatino Linotype" w:eastAsia="Times New Roman" w:hAnsi="Palatino Linotype" w:cs="Times New Roman"/>
          <w:lang w:eastAsia="en-GB"/>
        </w:rPr>
        <w:t xml:space="preserve">hy is </w:t>
      </w:r>
      <w:r w:rsidRPr="006F3D89">
        <w:rPr>
          <w:rFonts w:ascii="Palatino Linotype" w:hAnsi="Palatino Linotype" w:cs="Times New Roman"/>
        </w:rPr>
        <w:t xml:space="preserve">bullying, harassment and sexual harassment </w:t>
      </w:r>
      <w:r w:rsidR="00B877D2" w:rsidRPr="006F3D89">
        <w:rPr>
          <w:rFonts w:ascii="Palatino Linotype" w:eastAsia="Times New Roman" w:hAnsi="Palatino Linotype" w:cs="Times New Roman"/>
          <w:lang w:eastAsia="en-GB"/>
        </w:rPr>
        <w:t>a persistent problem at the Bar?</w:t>
      </w:r>
    </w:p>
    <w:p w14:paraId="18D1E84E" w14:textId="0658EC0F" w:rsidR="004B7944" w:rsidRPr="006F3D89" w:rsidRDefault="004B7944"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Are there particular </w:t>
      </w:r>
      <w:r w:rsidR="00700BCE" w:rsidRPr="006F3D89">
        <w:rPr>
          <w:rFonts w:ascii="Palatino Linotype" w:eastAsia="Times New Roman" w:hAnsi="Palatino Linotype" w:cs="Times New Roman"/>
          <w:lang w:eastAsia="en-GB"/>
        </w:rPr>
        <w:t>dy</w:t>
      </w:r>
      <w:r w:rsidR="00CF3C83" w:rsidRPr="006F3D89">
        <w:rPr>
          <w:rFonts w:ascii="Palatino Linotype" w:eastAsia="Times New Roman" w:hAnsi="Palatino Linotype" w:cs="Times New Roman"/>
          <w:lang w:eastAsia="en-GB"/>
        </w:rPr>
        <w:t>namics or working practices at the Bar</w:t>
      </w:r>
      <w:r w:rsidRPr="006F3D89">
        <w:rPr>
          <w:rFonts w:ascii="Palatino Linotype" w:eastAsia="Times New Roman" w:hAnsi="Palatino Linotype" w:cs="Times New Roman"/>
          <w:lang w:eastAsia="en-GB"/>
        </w:rPr>
        <w:t xml:space="preserve"> which </w:t>
      </w:r>
      <w:r w:rsidR="00FD0168" w:rsidRPr="006F3D89">
        <w:rPr>
          <w:rFonts w:ascii="Palatino Linotype" w:eastAsia="Times New Roman" w:hAnsi="Palatino Linotype" w:cs="Times New Roman"/>
          <w:lang w:eastAsia="en-GB"/>
        </w:rPr>
        <w:t>allow</w:t>
      </w:r>
      <w:r w:rsidRPr="006F3D89">
        <w:rPr>
          <w:rFonts w:ascii="Palatino Linotype" w:eastAsia="Times New Roman" w:hAnsi="Palatino Linotype" w:cs="Times New Roman"/>
          <w:lang w:eastAsia="en-GB"/>
        </w:rPr>
        <w:t xml:space="preserve"> </w:t>
      </w:r>
      <w:r w:rsidR="007E79DD" w:rsidRPr="006F3D89">
        <w:rPr>
          <w:rFonts w:ascii="Palatino Linotype" w:eastAsia="Times New Roman" w:hAnsi="Palatino Linotype" w:cs="Times New Roman"/>
          <w:lang w:eastAsia="en-GB"/>
        </w:rPr>
        <w:t xml:space="preserve">for </w:t>
      </w:r>
      <w:r w:rsidR="007E79DD" w:rsidRPr="006F3D89">
        <w:rPr>
          <w:rFonts w:ascii="Palatino Linotype" w:hAnsi="Palatino Linotype" w:cs="Times New Roman"/>
        </w:rPr>
        <w:t>bullying, harassment and sexual harassment</w:t>
      </w:r>
      <w:r w:rsidR="00FD0168" w:rsidRPr="006F3D89">
        <w:rPr>
          <w:rFonts w:ascii="Palatino Linotype" w:eastAsia="Times New Roman" w:hAnsi="Palatino Linotype" w:cs="Times New Roman"/>
          <w:lang w:eastAsia="en-GB"/>
        </w:rPr>
        <w:t xml:space="preserve"> to persist?</w:t>
      </w:r>
    </w:p>
    <w:p w14:paraId="1C64A077" w14:textId="3BC06608" w:rsidR="00DF291A" w:rsidRPr="006F3D89" w:rsidRDefault="00DF291A"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Are the</w:t>
      </w:r>
      <w:r w:rsidR="00C15C8E" w:rsidRPr="006F3D89">
        <w:rPr>
          <w:rFonts w:ascii="Palatino Linotype" w:eastAsia="Times New Roman" w:hAnsi="Palatino Linotype" w:cs="Times New Roman"/>
          <w:lang w:eastAsia="en-GB"/>
        </w:rPr>
        <w:t xml:space="preserve"> relevant</w:t>
      </w:r>
      <w:r w:rsidRPr="006F3D89">
        <w:rPr>
          <w:rFonts w:ascii="Palatino Linotype" w:eastAsia="Times New Roman" w:hAnsi="Palatino Linotype" w:cs="Times New Roman"/>
          <w:lang w:eastAsia="en-GB"/>
        </w:rPr>
        <w:t xml:space="preserve"> </w:t>
      </w:r>
      <w:r w:rsidR="00FC05D0" w:rsidRPr="006F3D89">
        <w:rPr>
          <w:rFonts w:ascii="Palatino Linotype" w:eastAsia="Times New Roman" w:hAnsi="Palatino Linotype" w:cs="Times New Roman"/>
          <w:lang w:eastAsia="en-GB"/>
        </w:rPr>
        <w:t xml:space="preserve">standards of behaviour </w:t>
      </w:r>
      <w:r w:rsidR="00485220" w:rsidRPr="006F3D89">
        <w:rPr>
          <w:rFonts w:ascii="Palatino Linotype" w:eastAsia="Times New Roman" w:hAnsi="Palatino Linotype" w:cs="Times New Roman"/>
          <w:lang w:eastAsia="en-GB"/>
        </w:rPr>
        <w:t xml:space="preserve">relating to bullying, harassment and sexual harassment </w:t>
      </w:r>
      <w:r w:rsidR="000C1C19">
        <w:rPr>
          <w:rFonts w:ascii="Palatino Linotype" w:eastAsia="Times New Roman" w:hAnsi="Palatino Linotype" w:cs="Times New Roman"/>
          <w:lang w:eastAsia="en-GB"/>
        </w:rPr>
        <w:t xml:space="preserve">known, </w:t>
      </w:r>
      <w:r w:rsidR="005E7451" w:rsidRPr="006F3D89">
        <w:rPr>
          <w:rFonts w:ascii="Palatino Linotype" w:eastAsia="Times New Roman" w:hAnsi="Palatino Linotype" w:cs="Times New Roman"/>
          <w:lang w:eastAsia="en-GB"/>
        </w:rPr>
        <w:t>clear, accessible, and sufficient</w:t>
      </w:r>
      <w:r w:rsidR="00F5753A" w:rsidRPr="006F3D89">
        <w:rPr>
          <w:rFonts w:ascii="Palatino Linotype" w:eastAsia="Times New Roman" w:hAnsi="Palatino Linotype" w:cs="Times New Roman"/>
          <w:lang w:eastAsia="en-GB"/>
        </w:rPr>
        <w:t>ly robust</w:t>
      </w:r>
      <w:r w:rsidR="005E7451" w:rsidRPr="006F3D89">
        <w:rPr>
          <w:rFonts w:ascii="Palatino Linotype" w:eastAsia="Times New Roman" w:hAnsi="Palatino Linotype" w:cs="Times New Roman"/>
          <w:lang w:eastAsia="en-GB"/>
        </w:rPr>
        <w:t xml:space="preserve">? </w:t>
      </w:r>
      <w:r w:rsidR="005E236D" w:rsidRPr="006F3D89">
        <w:rPr>
          <w:rFonts w:ascii="Palatino Linotype" w:eastAsia="Times New Roman" w:hAnsi="Palatino Linotype" w:cs="Times New Roman"/>
          <w:lang w:eastAsia="en-GB"/>
        </w:rPr>
        <w:t xml:space="preserve"> </w:t>
      </w:r>
    </w:p>
    <w:p w14:paraId="32EE0E36" w14:textId="5BA2EEF0" w:rsidR="00324321" w:rsidRPr="006F3D89" w:rsidRDefault="001E69F3"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Are the relevant standa</w:t>
      </w:r>
      <w:r w:rsidR="007D3C48" w:rsidRPr="006F3D89">
        <w:rPr>
          <w:rFonts w:ascii="Palatino Linotype" w:eastAsia="Times New Roman" w:hAnsi="Palatino Linotype" w:cs="Times New Roman"/>
          <w:lang w:eastAsia="en-GB"/>
        </w:rPr>
        <w:t xml:space="preserve">rds of behaviour </w:t>
      </w:r>
      <w:r w:rsidR="00485220" w:rsidRPr="006F3D89">
        <w:rPr>
          <w:rFonts w:ascii="Palatino Linotype" w:eastAsia="Times New Roman" w:hAnsi="Palatino Linotype" w:cs="Times New Roman"/>
          <w:lang w:eastAsia="en-GB"/>
        </w:rPr>
        <w:t xml:space="preserve">relating to bullying, harassment and sexual harassment </w:t>
      </w:r>
      <w:r w:rsidR="009475D8" w:rsidRPr="006F3D89">
        <w:rPr>
          <w:rFonts w:ascii="Palatino Linotype" w:eastAsia="Times New Roman" w:hAnsi="Palatino Linotype" w:cs="Times New Roman"/>
          <w:lang w:eastAsia="en-GB"/>
        </w:rPr>
        <w:t>sufficiently mainstreamed within</w:t>
      </w:r>
      <w:r w:rsidR="00C24492" w:rsidRPr="006F3D89">
        <w:rPr>
          <w:rFonts w:ascii="Palatino Linotype" w:eastAsia="Times New Roman" w:hAnsi="Palatino Linotype" w:cs="Times New Roman"/>
          <w:lang w:eastAsia="en-GB"/>
        </w:rPr>
        <w:t xml:space="preserve"> barristers’ professional </w:t>
      </w:r>
      <w:r w:rsidR="009475D8" w:rsidRPr="006F3D89">
        <w:rPr>
          <w:rFonts w:ascii="Palatino Linotype" w:eastAsia="Times New Roman" w:hAnsi="Palatino Linotype" w:cs="Times New Roman"/>
          <w:lang w:eastAsia="en-GB"/>
        </w:rPr>
        <w:t>obligations</w:t>
      </w:r>
      <w:r w:rsidR="00C24492" w:rsidRPr="006F3D89">
        <w:rPr>
          <w:rFonts w:ascii="Palatino Linotype" w:eastAsia="Times New Roman" w:hAnsi="Palatino Linotype" w:cs="Times New Roman"/>
          <w:lang w:eastAsia="en-GB"/>
        </w:rPr>
        <w:t>? Should they, for example, be included</w:t>
      </w:r>
      <w:r w:rsidR="00225DA8" w:rsidRPr="006F3D89">
        <w:rPr>
          <w:rFonts w:ascii="Palatino Linotype" w:eastAsia="Times New Roman" w:hAnsi="Palatino Linotype" w:cs="Times New Roman"/>
          <w:lang w:eastAsia="en-GB"/>
        </w:rPr>
        <w:t xml:space="preserve"> within the Core Duties set out in the BSB Code of Conduct?</w:t>
      </w:r>
      <w:r w:rsidR="00A01AB2">
        <w:rPr>
          <w:rStyle w:val="FootnoteReference"/>
          <w:rFonts w:ascii="Palatino Linotype" w:eastAsia="Times New Roman" w:hAnsi="Palatino Linotype" w:cs="Times New Roman"/>
          <w:lang w:eastAsia="en-GB"/>
        </w:rPr>
        <w:footnoteReference w:id="11"/>
      </w:r>
    </w:p>
    <w:p w14:paraId="1A9773A3" w14:textId="03C7DB75" w:rsidR="003E37DF" w:rsidRPr="006F3D89" w:rsidRDefault="003E37DF" w:rsidP="00037F3B">
      <w:pPr>
        <w:pStyle w:val="ListParagraph"/>
        <w:numPr>
          <w:ilvl w:val="0"/>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Impact</w:t>
      </w:r>
      <w:r w:rsidR="00505009" w:rsidRPr="006F3D89">
        <w:rPr>
          <w:rFonts w:ascii="Palatino Linotype" w:eastAsia="Times New Roman" w:hAnsi="Palatino Linotype" w:cs="Times New Roman"/>
          <w:b/>
          <w:bCs/>
          <w:lang w:eastAsia="en-GB"/>
        </w:rPr>
        <w:t xml:space="preserve"> of bullying, harassment</w:t>
      </w:r>
      <w:r w:rsidR="00E15BBF" w:rsidRPr="006F3D89">
        <w:rPr>
          <w:rFonts w:ascii="Palatino Linotype" w:eastAsia="Times New Roman" w:hAnsi="Palatino Linotype" w:cs="Times New Roman"/>
          <w:b/>
          <w:bCs/>
          <w:lang w:eastAsia="en-GB"/>
        </w:rPr>
        <w:t xml:space="preserve">, </w:t>
      </w:r>
      <w:r w:rsidR="00505009" w:rsidRPr="006F3D89">
        <w:rPr>
          <w:rFonts w:ascii="Palatino Linotype" w:eastAsia="Times New Roman" w:hAnsi="Palatino Linotype" w:cs="Times New Roman"/>
          <w:b/>
          <w:bCs/>
          <w:lang w:eastAsia="en-GB"/>
        </w:rPr>
        <w:t>and sexual harassment</w:t>
      </w:r>
    </w:p>
    <w:p w14:paraId="36C417A7" w14:textId="53B23CD5" w:rsidR="00C931CF" w:rsidRPr="006F3D89" w:rsidRDefault="00A6668C"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What is the impact </w:t>
      </w:r>
      <w:r w:rsidRPr="006F3D89">
        <w:rPr>
          <w:rFonts w:ascii="Palatino Linotype" w:hAnsi="Palatino Linotype" w:cs="Times New Roman"/>
          <w:shd w:val="clear" w:color="auto" w:fill="FFFFFF"/>
        </w:rPr>
        <w:t xml:space="preserve">of bullying, harassment and </w:t>
      </w:r>
      <w:r w:rsidR="001E3FAB" w:rsidRPr="006F3D89">
        <w:rPr>
          <w:rFonts w:ascii="Palatino Linotype" w:hAnsi="Palatino Linotype" w:cs="Times New Roman"/>
        </w:rPr>
        <w:t>sexual harassment</w:t>
      </w:r>
      <w:r w:rsidRPr="006F3D89">
        <w:rPr>
          <w:rFonts w:ascii="Palatino Linotype" w:hAnsi="Palatino Linotype" w:cs="Times New Roman"/>
          <w:shd w:val="clear" w:color="auto" w:fill="FFFFFF"/>
        </w:rPr>
        <w:t xml:space="preserve"> on </w:t>
      </w:r>
      <w:r w:rsidR="00D5455D">
        <w:rPr>
          <w:rFonts w:ascii="Palatino Linotype" w:hAnsi="Palatino Linotype" w:cs="Times New Roman"/>
          <w:shd w:val="clear" w:color="auto" w:fill="FFFFFF"/>
        </w:rPr>
        <w:t>those</w:t>
      </w:r>
      <w:r w:rsidR="00B70BD2" w:rsidRPr="006F3D89">
        <w:rPr>
          <w:rFonts w:ascii="Palatino Linotype" w:hAnsi="Palatino Linotype" w:cs="Times New Roman"/>
          <w:shd w:val="clear" w:color="auto" w:fill="FFFFFF"/>
        </w:rPr>
        <w:t xml:space="preserve"> who are subject to such misconduct</w:t>
      </w:r>
      <w:r w:rsidRPr="006F3D89">
        <w:rPr>
          <w:rFonts w:ascii="Palatino Linotype" w:hAnsi="Palatino Linotype" w:cs="Times New Roman"/>
          <w:shd w:val="clear" w:color="auto" w:fill="FFFFFF"/>
        </w:rPr>
        <w:t xml:space="preserve">? </w:t>
      </w:r>
    </w:p>
    <w:p w14:paraId="2FF21D9F" w14:textId="1EE5EA19" w:rsidR="00A6668C" w:rsidRPr="006F3D89" w:rsidRDefault="00004731"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Is there a wider impact </w:t>
      </w:r>
      <w:r w:rsidR="00174BA7" w:rsidRPr="006F3D89">
        <w:rPr>
          <w:rFonts w:ascii="Palatino Linotype" w:hAnsi="Palatino Linotype" w:cs="Times New Roman"/>
          <w:shd w:val="clear" w:color="auto" w:fill="FFFFFF"/>
        </w:rPr>
        <w:t>upon</w:t>
      </w:r>
      <w:r w:rsidRPr="006F3D89">
        <w:rPr>
          <w:rFonts w:ascii="Palatino Linotype" w:hAnsi="Palatino Linotype" w:cs="Times New Roman"/>
          <w:shd w:val="clear" w:color="auto" w:fill="FFFFFF"/>
        </w:rPr>
        <w:t xml:space="preserve"> </w:t>
      </w:r>
      <w:r w:rsidR="00684D4F" w:rsidRPr="006F3D89">
        <w:rPr>
          <w:rFonts w:ascii="Palatino Linotype" w:hAnsi="Palatino Linotype" w:cs="Times New Roman"/>
          <w:shd w:val="clear" w:color="auto" w:fill="FFFFFF"/>
        </w:rPr>
        <w:t>barristers’ staff, clients</w:t>
      </w:r>
      <w:r w:rsidR="00D5455D">
        <w:rPr>
          <w:rFonts w:ascii="Palatino Linotype" w:hAnsi="Palatino Linotype" w:cs="Times New Roman"/>
          <w:shd w:val="clear" w:color="auto" w:fill="FFFFFF"/>
        </w:rPr>
        <w:t xml:space="preserve"> (professional and law)</w:t>
      </w:r>
      <w:r w:rsidR="00684D4F" w:rsidRPr="006F3D89">
        <w:rPr>
          <w:rFonts w:ascii="Palatino Linotype" w:hAnsi="Palatino Linotype" w:cs="Times New Roman"/>
          <w:shd w:val="clear" w:color="auto" w:fill="FFFFFF"/>
        </w:rPr>
        <w:t xml:space="preserve">, or </w:t>
      </w:r>
      <w:r w:rsidRPr="006F3D89">
        <w:rPr>
          <w:rFonts w:ascii="Palatino Linotype" w:hAnsi="Palatino Linotype" w:cs="Times New Roman"/>
          <w:shd w:val="clear" w:color="auto" w:fill="FFFFFF"/>
        </w:rPr>
        <w:t>the justice system</w:t>
      </w:r>
      <w:r w:rsidR="00E8437A" w:rsidRPr="006F3D89">
        <w:rPr>
          <w:rFonts w:ascii="Palatino Linotype" w:hAnsi="Palatino Linotype" w:cs="Times New Roman"/>
          <w:shd w:val="clear" w:color="auto" w:fill="FFFFFF"/>
        </w:rPr>
        <w:t xml:space="preserve"> more broadly</w:t>
      </w:r>
      <w:r w:rsidRPr="006F3D89">
        <w:rPr>
          <w:rFonts w:ascii="Palatino Linotype" w:hAnsi="Palatino Linotype" w:cs="Times New Roman"/>
          <w:shd w:val="clear" w:color="auto" w:fill="FFFFFF"/>
        </w:rPr>
        <w:t>?</w:t>
      </w:r>
    </w:p>
    <w:p w14:paraId="0ECF7682" w14:textId="164CEF56" w:rsidR="006A69D1" w:rsidRPr="006F3D89" w:rsidRDefault="006A69D1" w:rsidP="00037F3B">
      <w:pPr>
        <w:pStyle w:val="ListParagraph"/>
        <w:numPr>
          <w:ilvl w:val="0"/>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b/>
          <w:bCs/>
          <w:lang w:eastAsia="en-GB"/>
        </w:rPr>
        <w:t>Reporting mechanisms</w:t>
      </w:r>
      <w:r w:rsidR="005A3934" w:rsidRPr="006F3D89">
        <w:rPr>
          <w:rFonts w:ascii="Palatino Linotype" w:eastAsia="Times New Roman" w:hAnsi="Palatino Linotype" w:cs="Times New Roman"/>
          <w:b/>
          <w:bCs/>
          <w:lang w:eastAsia="en-GB"/>
        </w:rPr>
        <w:t xml:space="preserve">, </w:t>
      </w:r>
      <w:r w:rsidR="008A386B" w:rsidRPr="006F3D89">
        <w:rPr>
          <w:rFonts w:ascii="Palatino Linotype" w:eastAsia="Times New Roman" w:hAnsi="Palatino Linotype" w:cs="Times New Roman"/>
          <w:b/>
          <w:bCs/>
          <w:lang w:eastAsia="en-GB"/>
        </w:rPr>
        <w:t>resources</w:t>
      </w:r>
      <w:r w:rsidR="00BF1092" w:rsidRPr="006F3D89">
        <w:rPr>
          <w:rFonts w:ascii="Palatino Linotype" w:eastAsia="Times New Roman" w:hAnsi="Palatino Linotype" w:cs="Times New Roman"/>
          <w:b/>
          <w:bCs/>
          <w:lang w:eastAsia="en-GB"/>
        </w:rPr>
        <w:t>,</w:t>
      </w:r>
      <w:r w:rsidR="005A3934" w:rsidRPr="006F3D89">
        <w:rPr>
          <w:rFonts w:ascii="Palatino Linotype" w:eastAsia="Times New Roman" w:hAnsi="Palatino Linotype" w:cs="Times New Roman"/>
          <w:b/>
          <w:bCs/>
          <w:lang w:eastAsia="en-GB"/>
        </w:rPr>
        <w:t xml:space="preserve"> and </w:t>
      </w:r>
      <w:r w:rsidR="00EF18A2" w:rsidRPr="006F3D89">
        <w:rPr>
          <w:rFonts w:ascii="Palatino Linotype" w:eastAsia="Times New Roman" w:hAnsi="Palatino Linotype" w:cs="Times New Roman"/>
          <w:b/>
          <w:bCs/>
          <w:lang w:eastAsia="en-GB"/>
        </w:rPr>
        <w:t>sanctions</w:t>
      </w:r>
    </w:p>
    <w:p w14:paraId="76CBD577" w14:textId="77D4AB11" w:rsidR="00630BFC" w:rsidRPr="006F3D89" w:rsidRDefault="00630BFC"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What are the barriers to reporting</w:t>
      </w:r>
      <w:r w:rsidR="00742355" w:rsidRPr="006F3D89">
        <w:rPr>
          <w:rFonts w:ascii="Palatino Linotype" w:eastAsia="Times New Roman" w:hAnsi="Palatino Linotype" w:cs="Times New Roman"/>
          <w:lang w:eastAsia="en-GB"/>
        </w:rPr>
        <w:t xml:space="preserve"> incidents of </w:t>
      </w:r>
      <w:r w:rsidR="00742355" w:rsidRPr="006F3D89">
        <w:rPr>
          <w:rFonts w:ascii="Palatino Linotype" w:hAnsi="Palatino Linotype" w:cs="Times New Roman"/>
        </w:rPr>
        <w:t>bullying, harassment and sexual harassment</w:t>
      </w:r>
      <w:r w:rsidR="00C9192C" w:rsidRPr="006F3D89">
        <w:rPr>
          <w:rFonts w:ascii="Palatino Linotype" w:hAnsi="Palatino Linotype" w:cs="Times New Roman"/>
        </w:rPr>
        <w:t xml:space="preserve">? </w:t>
      </w:r>
    </w:p>
    <w:p w14:paraId="719ADC91" w14:textId="2375AE47" w:rsidR="00B95D5E" w:rsidRPr="006F3D89" w:rsidRDefault="00B95D5E"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What mechanisms could be put in place to mitigate any repercussions</w:t>
      </w:r>
      <w:r w:rsidR="00270ECE" w:rsidRPr="006F3D89">
        <w:rPr>
          <w:rFonts w:ascii="Palatino Linotype" w:eastAsia="Times New Roman" w:hAnsi="Palatino Linotype" w:cs="Times New Roman"/>
          <w:lang w:eastAsia="en-GB"/>
        </w:rPr>
        <w:t xml:space="preserve"> against a complainant</w:t>
      </w:r>
      <w:r w:rsidRPr="006F3D89">
        <w:rPr>
          <w:rFonts w:ascii="Palatino Linotype" w:eastAsia="Times New Roman" w:hAnsi="Palatino Linotype" w:cs="Times New Roman"/>
          <w:lang w:eastAsia="en-GB"/>
        </w:rPr>
        <w:t xml:space="preserve"> </w:t>
      </w:r>
      <w:r w:rsidR="00340F85">
        <w:rPr>
          <w:rFonts w:ascii="Palatino Linotype" w:eastAsia="Times New Roman" w:hAnsi="Palatino Linotype" w:cs="Times New Roman"/>
          <w:lang w:eastAsia="en-GB"/>
        </w:rPr>
        <w:t>who has reported</w:t>
      </w:r>
      <w:r w:rsidR="005A34DD" w:rsidRPr="006F3D89">
        <w:rPr>
          <w:rFonts w:ascii="Palatino Linotype" w:eastAsia="Times New Roman" w:hAnsi="Palatino Linotype" w:cs="Times New Roman"/>
          <w:lang w:eastAsia="en-GB"/>
        </w:rPr>
        <w:t xml:space="preserve"> </w:t>
      </w:r>
      <w:r w:rsidR="005A34DD" w:rsidRPr="006F3D89">
        <w:rPr>
          <w:rFonts w:ascii="Palatino Linotype" w:hAnsi="Palatino Linotype" w:cs="Times New Roman"/>
        </w:rPr>
        <w:t>bullying, harassment or sexual harassmen</w:t>
      </w:r>
      <w:r w:rsidR="00270ECE" w:rsidRPr="006F3D89">
        <w:rPr>
          <w:rFonts w:ascii="Palatino Linotype" w:hAnsi="Palatino Linotype" w:cs="Times New Roman"/>
        </w:rPr>
        <w:t>t</w:t>
      </w:r>
      <w:r w:rsidRPr="006F3D89">
        <w:rPr>
          <w:rFonts w:ascii="Palatino Linotype" w:eastAsia="Times New Roman" w:hAnsi="Palatino Linotype" w:cs="Times New Roman"/>
          <w:lang w:eastAsia="en-GB"/>
        </w:rPr>
        <w:t xml:space="preserve">? </w:t>
      </w:r>
    </w:p>
    <w:p w14:paraId="2FCAADA5" w14:textId="2FBD51A0" w:rsidR="000A04B3" w:rsidRPr="006F3D89" w:rsidRDefault="00EF5939"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The B</w:t>
      </w:r>
      <w:r w:rsidR="00585F48" w:rsidRPr="006F3D89">
        <w:rPr>
          <w:rFonts w:ascii="Palatino Linotype" w:eastAsia="Times New Roman" w:hAnsi="Palatino Linotype" w:cs="Times New Roman"/>
          <w:lang w:eastAsia="en-GB"/>
        </w:rPr>
        <w:t>ar Standards Board</w:t>
      </w:r>
      <w:r w:rsidR="006E0674" w:rsidRPr="006F3D89">
        <w:rPr>
          <w:rFonts w:ascii="Palatino Linotype" w:eastAsia="Times New Roman" w:hAnsi="Palatino Linotype" w:cs="Times New Roman"/>
          <w:lang w:eastAsia="en-GB"/>
        </w:rPr>
        <w:t xml:space="preserve"> (BSB)</w:t>
      </w:r>
      <w:r w:rsidRPr="006F3D89">
        <w:rPr>
          <w:rFonts w:ascii="Palatino Linotype" w:eastAsia="Times New Roman" w:hAnsi="Palatino Linotype" w:cs="Times New Roman"/>
          <w:lang w:eastAsia="en-GB"/>
        </w:rPr>
        <w:t xml:space="preserve"> rules place a duty on barristers to report to the BSB </w:t>
      </w:r>
      <w:r w:rsidR="00BC1EC4" w:rsidRPr="006F3D89">
        <w:rPr>
          <w:rFonts w:ascii="Palatino Linotype" w:eastAsia="Times New Roman" w:hAnsi="Palatino Linotype" w:cs="Times New Roman"/>
          <w:lang w:eastAsia="en-GB"/>
        </w:rPr>
        <w:t>in circumstances where there are reasonable grounds to believe there has been serious misconduct</w:t>
      </w:r>
      <w:r w:rsidR="004A58AF" w:rsidRPr="006F3D89">
        <w:rPr>
          <w:rFonts w:ascii="Palatino Linotype" w:eastAsia="Times New Roman" w:hAnsi="Palatino Linotype" w:cs="Times New Roman"/>
          <w:lang w:eastAsia="en-GB"/>
        </w:rPr>
        <w:t xml:space="preserve"> (with an exception set out in guidance </w:t>
      </w:r>
      <w:r w:rsidR="004A58AF" w:rsidRPr="006F3D89">
        <w:rPr>
          <w:rFonts w:ascii="Palatino Linotype" w:eastAsia="Times New Roman" w:hAnsi="Palatino Linotype" w:cs="Times New Roman"/>
          <w:lang w:eastAsia="en-GB"/>
        </w:rPr>
        <w:lastRenderedPageBreak/>
        <w:t>for victims)</w:t>
      </w:r>
      <w:r w:rsidR="00BC1EC4" w:rsidRPr="006F3D89">
        <w:rPr>
          <w:rFonts w:ascii="Palatino Linotype" w:eastAsia="Times New Roman" w:hAnsi="Palatino Linotype" w:cs="Times New Roman"/>
          <w:lang w:eastAsia="en-GB"/>
        </w:rPr>
        <w:t>.</w:t>
      </w:r>
      <w:r w:rsidR="00BC1EC4" w:rsidRPr="006F3D89">
        <w:rPr>
          <w:rStyle w:val="FootnoteReference"/>
          <w:rFonts w:ascii="Palatino Linotype" w:eastAsia="Times New Roman" w:hAnsi="Palatino Linotype" w:cs="Times New Roman"/>
          <w:lang w:eastAsia="en-GB"/>
        </w:rPr>
        <w:footnoteReference w:id="12"/>
      </w:r>
      <w:r w:rsidR="00BC1EC4" w:rsidRPr="006F3D89">
        <w:rPr>
          <w:rFonts w:ascii="Palatino Linotype" w:eastAsia="Times New Roman" w:hAnsi="Palatino Linotype" w:cs="Times New Roman"/>
          <w:lang w:eastAsia="en-GB"/>
        </w:rPr>
        <w:t xml:space="preserve"> </w:t>
      </w:r>
      <w:r w:rsidR="000A04B3" w:rsidRPr="006F3D89">
        <w:rPr>
          <w:rFonts w:ascii="Palatino Linotype" w:eastAsia="Times New Roman" w:hAnsi="Palatino Linotype" w:cs="Times New Roman"/>
          <w:lang w:eastAsia="en-GB"/>
        </w:rPr>
        <w:t>Is th</w:t>
      </w:r>
      <w:r w:rsidR="006E0674" w:rsidRPr="006F3D89">
        <w:rPr>
          <w:rFonts w:ascii="Palatino Linotype" w:eastAsia="Times New Roman" w:hAnsi="Palatino Linotype" w:cs="Times New Roman"/>
          <w:lang w:eastAsia="en-GB"/>
        </w:rPr>
        <w:t>is</w:t>
      </w:r>
      <w:r w:rsidR="000A04B3" w:rsidRPr="006F3D89">
        <w:rPr>
          <w:rFonts w:ascii="Palatino Linotype" w:eastAsia="Times New Roman" w:hAnsi="Palatino Linotype" w:cs="Times New Roman"/>
          <w:lang w:eastAsia="en-GB"/>
        </w:rPr>
        <w:t xml:space="preserve"> duty to report </w:t>
      </w:r>
      <w:r w:rsidR="00DC4D95" w:rsidRPr="006F3D89">
        <w:rPr>
          <w:rFonts w:ascii="Palatino Linotype" w:eastAsia="Times New Roman" w:hAnsi="Palatino Linotype" w:cs="Times New Roman"/>
          <w:lang w:eastAsia="en-GB"/>
        </w:rPr>
        <w:t xml:space="preserve">known, </w:t>
      </w:r>
      <w:r w:rsidR="00DD0317" w:rsidRPr="006F3D89">
        <w:rPr>
          <w:rFonts w:ascii="Palatino Linotype" w:eastAsia="Times New Roman" w:hAnsi="Palatino Linotype" w:cs="Times New Roman"/>
          <w:lang w:eastAsia="en-GB"/>
        </w:rPr>
        <w:t>understood</w:t>
      </w:r>
      <w:r w:rsidR="007B209C" w:rsidRPr="006F3D89">
        <w:rPr>
          <w:rFonts w:ascii="Palatino Linotype" w:eastAsia="Times New Roman" w:hAnsi="Palatino Linotype" w:cs="Times New Roman"/>
          <w:lang w:eastAsia="en-GB"/>
        </w:rPr>
        <w:t xml:space="preserve"> and implemented</w:t>
      </w:r>
      <w:r w:rsidR="006E0674" w:rsidRPr="006F3D89">
        <w:rPr>
          <w:rFonts w:ascii="Palatino Linotype" w:eastAsia="Times New Roman" w:hAnsi="Palatino Linotype" w:cs="Times New Roman"/>
          <w:lang w:eastAsia="en-GB"/>
        </w:rPr>
        <w:t xml:space="preserve"> in practice</w:t>
      </w:r>
      <w:r w:rsidR="00DD0317" w:rsidRPr="006F3D89">
        <w:rPr>
          <w:rFonts w:ascii="Palatino Linotype" w:eastAsia="Times New Roman" w:hAnsi="Palatino Linotype" w:cs="Times New Roman"/>
          <w:lang w:eastAsia="en-GB"/>
        </w:rPr>
        <w:t xml:space="preserve">? </w:t>
      </w:r>
    </w:p>
    <w:p w14:paraId="5516EBF0" w14:textId="77777777" w:rsidR="006575AF" w:rsidRPr="006F3D89" w:rsidRDefault="00FA2BB5"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Is there sufficient support </w:t>
      </w:r>
      <w:r w:rsidR="00621609" w:rsidRPr="006F3D89">
        <w:rPr>
          <w:rFonts w:ascii="Palatino Linotype" w:hAnsi="Palatino Linotype" w:cs="Times New Roman"/>
          <w:shd w:val="clear" w:color="auto" w:fill="FFFFFF"/>
        </w:rPr>
        <w:t xml:space="preserve">in place both </w:t>
      </w:r>
      <w:r w:rsidRPr="006F3D89">
        <w:rPr>
          <w:rFonts w:ascii="Palatino Linotype" w:hAnsi="Palatino Linotype" w:cs="Times New Roman"/>
          <w:shd w:val="clear" w:color="auto" w:fill="FFFFFF"/>
        </w:rPr>
        <w:t>for complainants</w:t>
      </w:r>
      <w:r w:rsidR="00621609" w:rsidRPr="006F3D89">
        <w:rPr>
          <w:rFonts w:ascii="Palatino Linotype" w:hAnsi="Palatino Linotype" w:cs="Times New Roman"/>
          <w:shd w:val="clear" w:color="auto" w:fill="FFFFFF"/>
        </w:rPr>
        <w:t xml:space="preserve"> and persons accused of bullying, harassment, or sexual harassment</w:t>
      </w:r>
      <w:r w:rsidRPr="006F3D89">
        <w:rPr>
          <w:rFonts w:ascii="Palatino Linotype" w:hAnsi="Palatino Linotype" w:cs="Times New Roman"/>
          <w:shd w:val="clear" w:color="auto" w:fill="FFFFFF"/>
        </w:rPr>
        <w:t xml:space="preserve">? </w:t>
      </w:r>
      <w:r w:rsidR="00AA01A9" w:rsidRPr="006F3D89">
        <w:rPr>
          <w:rFonts w:ascii="Palatino Linotype" w:hAnsi="Palatino Linotype" w:cs="Times New Roman"/>
          <w:shd w:val="clear" w:color="auto" w:fill="FFFFFF"/>
        </w:rPr>
        <w:t xml:space="preserve">Do the existing mechanisms appropriately balance the </w:t>
      </w:r>
      <w:r w:rsidR="004F3BE8" w:rsidRPr="006F3D89">
        <w:rPr>
          <w:rFonts w:ascii="Palatino Linotype" w:hAnsi="Palatino Linotype" w:cs="Times New Roman"/>
          <w:shd w:val="clear" w:color="auto" w:fill="FFFFFF"/>
        </w:rPr>
        <w:t xml:space="preserve">need for confidentiality and transparency? </w:t>
      </w:r>
    </w:p>
    <w:p w14:paraId="7F112511" w14:textId="65DB1E63" w:rsidR="00E225C9" w:rsidRPr="005A07BE" w:rsidRDefault="00C869D3" w:rsidP="005A07BE">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5A07BE">
        <w:rPr>
          <w:rFonts w:ascii="Palatino Linotype" w:hAnsi="Palatino Linotype" w:cs="Times New Roman"/>
          <w:shd w:val="clear" w:color="auto" w:fill="FFFFFF"/>
        </w:rPr>
        <w:t>Should th</w:t>
      </w:r>
      <w:r w:rsidR="00562025" w:rsidRPr="005A07BE">
        <w:rPr>
          <w:rFonts w:ascii="Palatino Linotype" w:hAnsi="Palatino Linotype" w:cs="Times New Roman"/>
          <w:shd w:val="clear" w:color="auto" w:fill="FFFFFF"/>
        </w:rPr>
        <w:t>e</w:t>
      </w:r>
      <w:r w:rsidR="00DB51E2" w:rsidRPr="005A07BE">
        <w:rPr>
          <w:rFonts w:ascii="Palatino Linotype" w:hAnsi="Palatino Linotype" w:cs="Times New Roman"/>
          <w:shd w:val="clear" w:color="auto" w:fill="FFFFFF"/>
        </w:rPr>
        <w:t xml:space="preserve">re be interim measures </w:t>
      </w:r>
      <w:r w:rsidR="005A07BE" w:rsidRPr="005A07BE">
        <w:rPr>
          <w:rFonts w:ascii="Palatino Linotype" w:hAnsi="Palatino Linotype" w:cs="Times New Roman"/>
          <w:shd w:val="clear" w:color="auto" w:fill="FFFFFF"/>
        </w:rPr>
        <w:t>which permit a</w:t>
      </w:r>
      <w:r w:rsidR="00562025" w:rsidRPr="005A07BE">
        <w:rPr>
          <w:rFonts w:ascii="Palatino Linotype" w:hAnsi="Palatino Linotype" w:cs="Times New Roman"/>
          <w:shd w:val="clear" w:color="auto" w:fill="FFFFFF"/>
        </w:rPr>
        <w:t xml:space="preserve"> person accused of bullying, harassment, or sexual harassment </w:t>
      </w:r>
      <w:r w:rsidR="00DB51E2" w:rsidRPr="005A07BE">
        <w:rPr>
          <w:rFonts w:ascii="Palatino Linotype" w:hAnsi="Palatino Linotype" w:cs="Times New Roman"/>
          <w:shd w:val="clear" w:color="auto" w:fill="FFFFFF"/>
        </w:rPr>
        <w:t xml:space="preserve">to </w:t>
      </w:r>
      <w:r w:rsidR="00562025" w:rsidRPr="005A07BE">
        <w:rPr>
          <w:rFonts w:ascii="Palatino Linotype" w:hAnsi="Palatino Linotype" w:cs="Times New Roman"/>
          <w:shd w:val="clear" w:color="auto" w:fill="FFFFFF"/>
        </w:rPr>
        <w:t xml:space="preserve">be subject to a precautionary exclusion from </w:t>
      </w:r>
      <w:r w:rsidR="005A07BE" w:rsidRPr="005A07BE">
        <w:rPr>
          <w:rFonts w:ascii="Palatino Linotype" w:hAnsi="Palatino Linotype" w:cs="Times New Roman"/>
          <w:shd w:val="clear" w:color="auto" w:fill="FFFFFF"/>
        </w:rPr>
        <w:t xml:space="preserve">Chambers, their employer, or from </w:t>
      </w:r>
      <w:r w:rsidR="00562025" w:rsidRPr="005A07BE">
        <w:rPr>
          <w:rFonts w:ascii="Palatino Linotype" w:hAnsi="Palatino Linotype" w:cs="Times New Roman"/>
          <w:shd w:val="clear" w:color="auto" w:fill="FFFFFF"/>
        </w:rPr>
        <w:t>practice</w:t>
      </w:r>
      <w:r w:rsidR="00DB51E2" w:rsidRPr="005A07BE">
        <w:rPr>
          <w:rFonts w:ascii="Palatino Linotype" w:hAnsi="Palatino Linotype" w:cs="Times New Roman"/>
          <w:shd w:val="clear" w:color="auto" w:fill="FFFFFF"/>
        </w:rPr>
        <w:t xml:space="preserve"> during the adjudication of a complaint</w:t>
      </w:r>
      <w:r w:rsidR="00562025" w:rsidRPr="005A07BE">
        <w:rPr>
          <w:rFonts w:ascii="Palatino Linotype" w:hAnsi="Palatino Linotype" w:cs="Times New Roman"/>
          <w:shd w:val="clear" w:color="auto" w:fill="FFFFFF"/>
        </w:rPr>
        <w:t xml:space="preserve">? </w:t>
      </w:r>
    </w:p>
    <w:p w14:paraId="6AB0B3B9" w14:textId="631DB340" w:rsidR="00E03906" w:rsidRPr="006F3D89" w:rsidRDefault="00116DEF"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Are</w:t>
      </w:r>
      <w:r w:rsidR="00E03906" w:rsidRPr="006F3D89">
        <w:rPr>
          <w:rFonts w:ascii="Palatino Linotype" w:hAnsi="Palatino Linotype" w:cs="Times New Roman"/>
          <w:shd w:val="clear" w:color="auto" w:fill="FFFFFF"/>
        </w:rPr>
        <w:t xml:space="preserve"> investigations into complaints </w:t>
      </w:r>
      <w:r w:rsidR="00323201" w:rsidRPr="006F3D89">
        <w:rPr>
          <w:rFonts w:ascii="Palatino Linotype" w:hAnsi="Palatino Linotype" w:cs="Times New Roman"/>
          <w:shd w:val="clear" w:color="auto" w:fill="FFFFFF"/>
        </w:rPr>
        <w:t xml:space="preserve">(by the BSB, Chambers or any other relevant body) </w:t>
      </w:r>
      <w:r w:rsidR="00E03906" w:rsidRPr="006F3D89">
        <w:rPr>
          <w:rFonts w:ascii="Palatino Linotype" w:hAnsi="Palatino Linotype" w:cs="Times New Roman"/>
          <w:shd w:val="clear" w:color="auto" w:fill="FFFFFF"/>
        </w:rPr>
        <w:t xml:space="preserve">concerning </w:t>
      </w:r>
      <w:r w:rsidR="00A25466" w:rsidRPr="006F3D89">
        <w:rPr>
          <w:rFonts w:ascii="Palatino Linotype" w:eastAsia="Times New Roman" w:hAnsi="Palatino Linotype" w:cs="Times New Roman"/>
          <w:lang w:eastAsia="en-GB"/>
        </w:rPr>
        <w:t>bullying, harassment or sexual harassment</w:t>
      </w:r>
      <w:r w:rsidR="00FB0A3A" w:rsidRPr="006F3D89">
        <w:rPr>
          <w:rFonts w:ascii="Palatino Linotype" w:eastAsia="Times New Roman" w:hAnsi="Palatino Linotype" w:cs="Times New Roman"/>
          <w:lang w:eastAsia="en-GB"/>
        </w:rPr>
        <w:t xml:space="preserve"> </w:t>
      </w:r>
      <w:r w:rsidR="004430B5" w:rsidRPr="006F3D89">
        <w:rPr>
          <w:rFonts w:ascii="Palatino Linotype" w:eastAsia="Times New Roman" w:hAnsi="Palatino Linotype" w:cs="Times New Roman"/>
          <w:lang w:eastAsia="en-GB"/>
        </w:rPr>
        <w:t xml:space="preserve">sufficiently independent, </w:t>
      </w:r>
      <w:r w:rsidR="00592648" w:rsidRPr="006F3D89">
        <w:rPr>
          <w:rFonts w:ascii="Palatino Linotype" w:eastAsia="Times New Roman" w:hAnsi="Palatino Linotype" w:cs="Times New Roman"/>
          <w:lang w:eastAsia="en-GB"/>
        </w:rPr>
        <w:t xml:space="preserve">prompt, </w:t>
      </w:r>
      <w:r w:rsidR="004430B5" w:rsidRPr="006F3D89">
        <w:rPr>
          <w:rFonts w:ascii="Palatino Linotype" w:eastAsia="Times New Roman" w:hAnsi="Palatino Linotype" w:cs="Times New Roman"/>
          <w:lang w:eastAsia="en-GB"/>
        </w:rPr>
        <w:t xml:space="preserve">robust, and fair? </w:t>
      </w:r>
    </w:p>
    <w:p w14:paraId="2EC9E825" w14:textId="78C61366" w:rsidR="00F0281E" w:rsidRPr="006F3D89" w:rsidRDefault="001442F0"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Following an upheld complaint of </w:t>
      </w:r>
      <w:r w:rsidRPr="006F3D89">
        <w:rPr>
          <w:rFonts w:ascii="Palatino Linotype" w:eastAsia="Times New Roman" w:hAnsi="Palatino Linotype" w:cs="Times New Roman"/>
          <w:lang w:eastAsia="en-GB"/>
        </w:rPr>
        <w:t>bullying, harassment or sexual harassment</w:t>
      </w:r>
      <w:r w:rsidRPr="006F3D89">
        <w:rPr>
          <w:rFonts w:ascii="Palatino Linotype" w:hAnsi="Palatino Linotype" w:cs="Times New Roman"/>
          <w:shd w:val="clear" w:color="auto" w:fill="FFFFFF"/>
        </w:rPr>
        <w:t>, a</w:t>
      </w:r>
      <w:r w:rsidR="005A3934" w:rsidRPr="006F3D89">
        <w:rPr>
          <w:rFonts w:ascii="Palatino Linotype" w:hAnsi="Palatino Linotype" w:cs="Times New Roman"/>
          <w:shd w:val="clear" w:color="auto" w:fill="FFFFFF"/>
        </w:rPr>
        <w:t>re the sanctions</w:t>
      </w:r>
      <w:r w:rsidRPr="006F3D89">
        <w:rPr>
          <w:rFonts w:ascii="Palatino Linotype" w:hAnsi="Palatino Linotype" w:cs="Times New Roman"/>
          <w:shd w:val="clear" w:color="auto" w:fill="FFFFFF"/>
        </w:rPr>
        <w:t xml:space="preserve"> </w:t>
      </w:r>
      <w:r w:rsidR="00FB0A3A" w:rsidRPr="006F3D89">
        <w:rPr>
          <w:rFonts w:ascii="Palatino Linotype" w:hAnsi="Palatino Linotype" w:cs="Times New Roman"/>
          <w:shd w:val="clear" w:color="auto" w:fill="FFFFFF"/>
        </w:rPr>
        <w:t>imposed</w:t>
      </w:r>
      <w:r w:rsidRPr="006F3D89">
        <w:rPr>
          <w:rFonts w:ascii="Palatino Linotype" w:hAnsi="Palatino Linotype" w:cs="Times New Roman"/>
          <w:shd w:val="clear" w:color="auto" w:fill="FFFFFF"/>
        </w:rPr>
        <w:t xml:space="preserve"> </w:t>
      </w:r>
      <w:r w:rsidR="00D71E61" w:rsidRPr="006F3D89">
        <w:rPr>
          <w:rFonts w:ascii="Palatino Linotype" w:hAnsi="Palatino Linotype" w:cs="Times New Roman"/>
          <w:shd w:val="clear" w:color="auto" w:fill="FFFFFF"/>
        </w:rPr>
        <w:t>appropriate and fair?</w:t>
      </w:r>
      <w:r w:rsidR="0057145C" w:rsidRPr="006F3D89">
        <w:rPr>
          <w:rFonts w:ascii="Palatino Linotype" w:hAnsi="Palatino Linotype" w:cs="Times New Roman"/>
          <w:shd w:val="clear" w:color="auto" w:fill="FFFFFF"/>
        </w:rPr>
        <w:t xml:space="preserve"> </w:t>
      </w:r>
      <w:r w:rsidR="006536F0" w:rsidRPr="006F3D89">
        <w:rPr>
          <w:rFonts w:ascii="Palatino Linotype" w:hAnsi="Palatino Linotype" w:cs="Times New Roman"/>
          <w:shd w:val="clear" w:color="auto" w:fill="FFFFFF"/>
        </w:rPr>
        <w:t>Is</w:t>
      </w:r>
      <w:r w:rsidR="0057145C" w:rsidRPr="006F3D89">
        <w:rPr>
          <w:rFonts w:ascii="Palatino Linotype" w:hAnsi="Palatino Linotype" w:cs="Times New Roman"/>
          <w:shd w:val="clear" w:color="auto" w:fill="FFFFFF"/>
        </w:rPr>
        <w:t xml:space="preserve"> enforcement action </w:t>
      </w:r>
      <w:r w:rsidR="00D71E61" w:rsidRPr="006F3D89">
        <w:rPr>
          <w:rFonts w:ascii="Palatino Linotype" w:hAnsi="Palatino Linotype" w:cs="Times New Roman"/>
          <w:shd w:val="clear" w:color="auto" w:fill="FFFFFF"/>
        </w:rPr>
        <w:t>sufficiently robust</w:t>
      </w:r>
      <w:r w:rsidRPr="006F3D89">
        <w:rPr>
          <w:rFonts w:ascii="Palatino Linotype" w:hAnsi="Palatino Linotype" w:cs="Times New Roman"/>
          <w:shd w:val="clear" w:color="auto" w:fill="FFFFFF"/>
        </w:rPr>
        <w:t xml:space="preserve"> </w:t>
      </w:r>
      <w:r w:rsidR="0057145C" w:rsidRPr="006F3D89">
        <w:rPr>
          <w:rFonts w:ascii="Palatino Linotype" w:hAnsi="Palatino Linotype" w:cs="Times New Roman"/>
          <w:shd w:val="clear" w:color="auto" w:fill="FFFFFF"/>
        </w:rPr>
        <w:t xml:space="preserve">to act as a deterrent? </w:t>
      </w:r>
    </w:p>
    <w:p w14:paraId="3D714853" w14:textId="253ADCBD" w:rsidR="00E44EA1" w:rsidRPr="006F3D89" w:rsidRDefault="0084514E" w:rsidP="00037F3B">
      <w:pPr>
        <w:pStyle w:val="ListParagraph"/>
        <w:numPr>
          <w:ilvl w:val="0"/>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b/>
          <w:bCs/>
          <w:shd w:val="clear" w:color="auto" w:fill="FFFFFF"/>
        </w:rPr>
        <w:t>Potential r</w:t>
      </w:r>
      <w:r w:rsidR="00E44EA1" w:rsidRPr="006F3D89">
        <w:rPr>
          <w:rFonts w:ascii="Palatino Linotype" w:hAnsi="Palatino Linotype" w:cs="Times New Roman"/>
          <w:b/>
          <w:bCs/>
          <w:shd w:val="clear" w:color="auto" w:fill="FFFFFF"/>
        </w:rPr>
        <w:t>eforms</w:t>
      </w:r>
      <w:r w:rsidRPr="006F3D89">
        <w:rPr>
          <w:rFonts w:ascii="Palatino Linotype" w:hAnsi="Palatino Linotype" w:cs="Times New Roman"/>
          <w:b/>
          <w:bCs/>
          <w:shd w:val="clear" w:color="auto" w:fill="FFFFFF"/>
        </w:rPr>
        <w:t xml:space="preserve"> to tackle </w:t>
      </w:r>
      <w:r w:rsidRPr="006F3D89">
        <w:rPr>
          <w:rFonts w:ascii="Palatino Linotype" w:eastAsia="Times New Roman" w:hAnsi="Palatino Linotype" w:cs="Times New Roman"/>
          <w:b/>
          <w:bCs/>
          <w:lang w:eastAsia="en-GB"/>
        </w:rPr>
        <w:t>bullying, harassment</w:t>
      </w:r>
      <w:r w:rsidR="00E15BBF" w:rsidRPr="006F3D89">
        <w:rPr>
          <w:rFonts w:ascii="Palatino Linotype" w:eastAsia="Times New Roman" w:hAnsi="Palatino Linotype" w:cs="Times New Roman"/>
          <w:b/>
          <w:bCs/>
          <w:lang w:eastAsia="en-GB"/>
        </w:rPr>
        <w:t>,</w:t>
      </w:r>
      <w:r w:rsidRPr="006F3D89">
        <w:rPr>
          <w:rFonts w:ascii="Palatino Linotype" w:eastAsia="Times New Roman" w:hAnsi="Palatino Linotype" w:cs="Times New Roman"/>
          <w:b/>
          <w:bCs/>
          <w:lang w:eastAsia="en-GB"/>
        </w:rPr>
        <w:t xml:space="preserve"> and sexual harassment</w:t>
      </w:r>
    </w:p>
    <w:p w14:paraId="476BA9F3" w14:textId="3CECF825" w:rsidR="002E16A7" w:rsidRPr="006F3D89" w:rsidRDefault="002E16A7"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Are there any preventative steps which can be taken to tackle </w:t>
      </w:r>
      <w:r w:rsidRPr="006F3D89">
        <w:rPr>
          <w:rFonts w:ascii="Palatino Linotype" w:eastAsia="Times New Roman" w:hAnsi="Palatino Linotype" w:cs="Times New Roman"/>
          <w:lang w:eastAsia="en-GB"/>
        </w:rPr>
        <w:t>bullying, harassment, and sexual harassment?</w:t>
      </w:r>
      <w:r w:rsidR="00A95610" w:rsidRPr="006F3D89">
        <w:rPr>
          <w:rFonts w:ascii="Palatino Linotype" w:eastAsia="Times New Roman" w:hAnsi="Palatino Linotype" w:cs="Times New Roman"/>
          <w:lang w:eastAsia="en-GB"/>
        </w:rPr>
        <w:t xml:space="preserve"> </w:t>
      </w:r>
      <w:r w:rsidR="007D5B7C" w:rsidRPr="006F3D89">
        <w:rPr>
          <w:rFonts w:ascii="Palatino Linotype" w:eastAsia="Times New Roman" w:hAnsi="Palatino Linotype" w:cs="Times New Roman"/>
          <w:lang w:eastAsia="en-GB"/>
        </w:rPr>
        <w:t>In particular, w</w:t>
      </w:r>
      <w:r w:rsidR="00A95610" w:rsidRPr="006F3D89">
        <w:rPr>
          <w:rFonts w:ascii="Palatino Linotype" w:eastAsia="Times New Roman" w:hAnsi="Palatino Linotype" w:cs="Times New Roman"/>
          <w:lang w:eastAsia="en-GB"/>
        </w:rPr>
        <w:t>hat could be done in the court room</w:t>
      </w:r>
      <w:r w:rsidR="00D5455D">
        <w:rPr>
          <w:rFonts w:ascii="Palatino Linotype" w:eastAsia="Times New Roman" w:hAnsi="Palatino Linotype" w:cs="Times New Roman"/>
          <w:lang w:eastAsia="en-GB"/>
        </w:rPr>
        <w:t xml:space="preserve">, </w:t>
      </w:r>
      <w:r w:rsidR="00C72249" w:rsidRPr="006F3D89">
        <w:rPr>
          <w:rFonts w:ascii="Palatino Linotype" w:eastAsia="Times New Roman" w:hAnsi="Palatino Linotype" w:cs="Times New Roman"/>
          <w:lang w:eastAsia="en-GB"/>
        </w:rPr>
        <w:t>in</w:t>
      </w:r>
      <w:r w:rsidR="00A95610" w:rsidRPr="006F3D89">
        <w:rPr>
          <w:rFonts w:ascii="Palatino Linotype" w:eastAsia="Times New Roman" w:hAnsi="Palatino Linotype" w:cs="Times New Roman"/>
          <w:lang w:eastAsia="en-GB"/>
        </w:rPr>
        <w:t xml:space="preserve"> Chambers</w:t>
      </w:r>
      <w:r w:rsidR="00D5455D">
        <w:rPr>
          <w:rFonts w:ascii="Palatino Linotype" w:eastAsia="Times New Roman" w:hAnsi="Palatino Linotype" w:cs="Times New Roman"/>
          <w:lang w:eastAsia="en-GB"/>
        </w:rPr>
        <w:t xml:space="preserve">, and at the Bar more widely, </w:t>
      </w:r>
      <w:r w:rsidR="00A95610" w:rsidRPr="006F3D89">
        <w:rPr>
          <w:rFonts w:ascii="Palatino Linotype" w:eastAsia="Times New Roman" w:hAnsi="Palatino Linotype" w:cs="Times New Roman"/>
          <w:lang w:eastAsia="en-GB"/>
        </w:rPr>
        <w:t xml:space="preserve">to </w:t>
      </w:r>
      <w:r w:rsidR="00C72249" w:rsidRPr="006F3D89">
        <w:rPr>
          <w:rFonts w:ascii="Palatino Linotype" w:eastAsia="Times New Roman" w:hAnsi="Palatino Linotype" w:cs="Times New Roman"/>
          <w:lang w:eastAsia="en-GB"/>
        </w:rPr>
        <w:t xml:space="preserve">assist in </w:t>
      </w:r>
      <w:r w:rsidR="00A95610" w:rsidRPr="006F3D89">
        <w:rPr>
          <w:rFonts w:ascii="Palatino Linotype" w:eastAsia="Times New Roman" w:hAnsi="Palatino Linotype" w:cs="Times New Roman"/>
          <w:lang w:eastAsia="en-GB"/>
        </w:rPr>
        <w:t>prevent</w:t>
      </w:r>
      <w:r w:rsidR="00C72249" w:rsidRPr="006F3D89">
        <w:rPr>
          <w:rFonts w:ascii="Palatino Linotype" w:eastAsia="Times New Roman" w:hAnsi="Palatino Linotype" w:cs="Times New Roman"/>
          <w:lang w:eastAsia="en-GB"/>
        </w:rPr>
        <w:t>ing</w:t>
      </w:r>
      <w:r w:rsidR="00A95610" w:rsidRPr="006F3D89">
        <w:rPr>
          <w:rFonts w:ascii="Palatino Linotype" w:eastAsia="Times New Roman" w:hAnsi="Palatino Linotype" w:cs="Times New Roman"/>
          <w:lang w:eastAsia="en-GB"/>
        </w:rPr>
        <w:t xml:space="preserve"> such misconduct?</w:t>
      </w:r>
    </w:p>
    <w:p w14:paraId="3DF05DE9" w14:textId="72920930" w:rsidR="00E44EA1" w:rsidRPr="006F3D89" w:rsidRDefault="00E44EA1"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What improvements could be made to existing reporting mechanisms</w:t>
      </w:r>
      <w:r w:rsidR="00086998" w:rsidRPr="006F3D89">
        <w:rPr>
          <w:rFonts w:ascii="Palatino Linotype" w:hAnsi="Palatino Linotype" w:cs="Times New Roman"/>
          <w:shd w:val="clear" w:color="auto" w:fill="FFFFFF"/>
        </w:rPr>
        <w:t xml:space="preserve"> and support services</w:t>
      </w:r>
      <w:r w:rsidRPr="006F3D89">
        <w:rPr>
          <w:rFonts w:ascii="Palatino Linotype" w:hAnsi="Palatino Linotype" w:cs="Times New Roman"/>
          <w:shd w:val="clear" w:color="auto" w:fill="FFFFFF"/>
        </w:rPr>
        <w:t>?</w:t>
      </w:r>
    </w:p>
    <w:p w14:paraId="66599272" w14:textId="6E7E3A84" w:rsidR="00D5188C" w:rsidRPr="006F3D89" w:rsidRDefault="00D5188C"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In what ways c</w:t>
      </w:r>
      <w:r w:rsidR="00BA2A39" w:rsidRPr="006F3D89">
        <w:rPr>
          <w:rFonts w:ascii="Palatino Linotype" w:hAnsi="Palatino Linotype" w:cs="Times New Roman"/>
          <w:shd w:val="clear" w:color="auto" w:fill="FFFFFF"/>
        </w:rPr>
        <w:t>ould</w:t>
      </w:r>
      <w:r w:rsidRPr="006F3D89">
        <w:rPr>
          <w:rFonts w:ascii="Palatino Linotype" w:hAnsi="Palatino Linotype" w:cs="Times New Roman"/>
          <w:shd w:val="clear" w:color="auto" w:fill="FFFFFF"/>
        </w:rPr>
        <w:t xml:space="preserve"> the judiciary, clerks, chambers professionals</w:t>
      </w:r>
      <w:r w:rsidR="00D5455D">
        <w:rPr>
          <w:rFonts w:ascii="Palatino Linotype" w:hAnsi="Palatino Linotype" w:cs="Times New Roman"/>
          <w:shd w:val="clear" w:color="auto" w:fill="FFFFFF"/>
        </w:rPr>
        <w:t>, and others</w:t>
      </w:r>
      <w:r w:rsidRPr="006F3D89">
        <w:rPr>
          <w:rFonts w:ascii="Palatino Linotype" w:hAnsi="Palatino Linotype" w:cs="Times New Roman"/>
          <w:shd w:val="clear" w:color="auto" w:fill="FFFFFF"/>
        </w:rPr>
        <w:t xml:space="preserve"> work together with the Bar to bring about </w:t>
      </w:r>
      <w:r w:rsidR="00AC50D3" w:rsidRPr="006F3D89">
        <w:rPr>
          <w:rFonts w:ascii="Palatino Linotype" w:hAnsi="Palatino Linotype" w:cs="Times New Roman"/>
          <w:shd w:val="clear" w:color="auto" w:fill="FFFFFF"/>
        </w:rPr>
        <w:t>change</w:t>
      </w:r>
      <w:r w:rsidRPr="006F3D89">
        <w:rPr>
          <w:rFonts w:ascii="Palatino Linotype" w:hAnsi="Palatino Linotype" w:cs="Times New Roman"/>
          <w:shd w:val="clear" w:color="auto" w:fill="FFFFFF"/>
        </w:rPr>
        <w:t>?</w:t>
      </w:r>
    </w:p>
    <w:p w14:paraId="7244334F" w14:textId="7B97C5B2" w:rsidR="00E44EA1" w:rsidRDefault="00536A9B" w:rsidP="00037F3B">
      <w:pPr>
        <w:pStyle w:val="ListParagraph"/>
        <w:numPr>
          <w:ilvl w:val="1"/>
          <w:numId w:val="2"/>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hAnsi="Palatino Linotype" w:cs="Times New Roman"/>
          <w:shd w:val="clear" w:color="auto" w:fill="FFFFFF"/>
        </w:rPr>
        <w:t xml:space="preserve">Are there any other comparable professions which can offer examples of best practice in tackling </w:t>
      </w:r>
      <w:r w:rsidR="00BA2A39" w:rsidRPr="006F3D89">
        <w:rPr>
          <w:rFonts w:ascii="Palatino Linotype" w:eastAsia="Times New Roman" w:hAnsi="Palatino Linotype" w:cs="Times New Roman"/>
          <w:lang w:eastAsia="en-GB"/>
        </w:rPr>
        <w:t>bullying, harassment, and sexual harassment?</w:t>
      </w:r>
    </w:p>
    <w:p w14:paraId="088845AA" w14:textId="6E4BA593" w:rsidR="00D5455D" w:rsidRPr="006F3D89" w:rsidRDefault="00D5455D" w:rsidP="00D5455D">
      <w:pPr>
        <w:pStyle w:val="ListParagraph"/>
        <w:numPr>
          <w:ilvl w:val="0"/>
          <w:numId w:val="2"/>
        </w:numPr>
        <w:shd w:val="clear" w:color="auto" w:fill="FFFFFF"/>
        <w:spacing w:before="100" w:beforeAutospacing="1" w:after="150" w:line="276" w:lineRule="auto"/>
        <w:rPr>
          <w:rFonts w:ascii="Palatino Linotype" w:eastAsia="Times New Roman" w:hAnsi="Palatino Linotype" w:cs="Times New Roman"/>
          <w:lang w:eastAsia="en-GB"/>
        </w:rPr>
      </w:pPr>
      <w:r>
        <w:rPr>
          <w:rFonts w:ascii="Palatino Linotype" w:eastAsia="Times New Roman" w:hAnsi="Palatino Linotype" w:cs="Times New Roman"/>
          <w:lang w:eastAsia="en-GB"/>
        </w:rPr>
        <w:t xml:space="preserve">Is there are anything else that you would like to share with the Review? </w:t>
      </w:r>
    </w:p>
    <w:p w14:paraId="740F81D5" w14:textId="7AC65AC0" w:rsidR="009E4E28" w:rsidRPr="006F3D89" w:rsidRDefault="009E4E28" w:rsidP="00037F3B">
      <w:pPr>
        <w:shd w:val="clear" w:color="auto" w:fill="FFFFFF"/>
        <w:spacing w:before="100" w:beforeAutospacing="1" w:after="150" w:line="276" w:lineRule="auto"/>
        <w:rPr>
          <w:rFonts w:ascii="Palatino Linotype" w:eastAsia="Times New Roman" w:hAnsi="Palatino Linotype" w:cs="Times New Roman"/>
          <w:b/>
          <w:bCs/>
          <w:u w:val="single"/>
          <w:lang w:eastAsia="en-GB"/>
        </w:rPr>
      </w:pPr>
      <w:r w:rsidRPr="006F3D89">
        <w:rPr>
          <w:rFonts w:ascii="Palatino Linotype" w:eastAsia="Times New Roman" w:hAnsi="Palatino Linotype" w:cs="Times New Roman"/>
          <w:b/>
          <w:bCs/>
          <w:u w:val="single"/>
          <w:lang w:eastAsia="en-GB"/>
        </w:rPr>
        <w:t>Timeline</w:t>
      </w:r>
    </w:p>
    <w:p w14:paraId="03D4C3A3" w14:textId="43C87E20" w:rsidR="00EC209D" w:rsidRPr="00E64B53" w:rsidRDefault="00EC209D" w:rsidP="00E92D20">
      <w:pPr>
        <w:pStyle w:val="ListParagraph"/>
        <w:numPr>
          <w:ilvl w:val="0"/>
          <w:numId w:val="7"/>
        </w:numPr>
        <w:shd w:val="clear" w:color="auto" w:fill="FFFFFF"/>
        <w:spacing w:after="210" w:line="276" w:lineRule="auto"/>
        <w:jc w:val="both"/>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Please send submissions through </w:t>
      </w:r>
      <w:r w:rsidR="003D54A7" w:rsidRPr="006F3D89">
        <w:rPr>
          <w:rFonts w:ascii="Palatino Linotype" w:eastAsia="Times New Roman" w:hAnsi="Palatino Linotype" w:cs="Times New Roman"/>
          <w:lang w:eastAsia="en-GB"/>
        </w:rPr>
        <w:t xml:space="preserve">to the Review team at </w:t>
      </w:r>
      <w:hyperlink r:id="rId14" w:history="1">
        <w:r w:rsidR="00E64B53" w:rsidRPr="00B95464">
          <w:rPr>
            <w:rStyle w:val="Hyperlink"/>
            <w:rFonts w:ascii="Palatino Linotype" w:eastAsia="Times New Roman" w:hAnsi="Palatino Linotype" w:cs="Times New Roman"/>
            <w:lang w:eastAsia="en-GB"/>
          </w:rPr>
          <w:t>BHReview@barcouncil.org.uk</w:t>
        </w:r>
      </w:hyperlink>
      <w:r w:rsidR="00E64B53">
        <w:rPr>
          <w:rFonts w:ascii="Palatino Linotype" w:eastAsia="Times New Roman" w:hAnsi="Palatino Linotype" w:cs="Times New Roman"/>
          <w:lang w:eastAsia="en-GB"/>
        </w:rPr>
        <w:t xml:space="preserve"> </w:t>
      </w:r>
      <w:r w:rsidRPr="006F3D89">
        <w:rPr>
          <w:rFonts w:ascii="Palatino Linotype" w:eastAsia="Times New Roman" w:hAnsi="Palatino Linotype" w:cs="Times New Roman"/>
          <w:lang w:eastAsia="en-GB"/>
        </w:rPr>
        <w:t xml:space="preserve">by </w:t>
      </w:r>
      <w:r w:rsidR="006C75AC" w:rsidRPr="00E64B53">
        <w:rPr>
          <w:rFonts w:ascii="Palatino Linotype" w:eastAsia="Times New Roman" w:hAnsi="Palatino Linotype" w:cs="Times New Roman"/>
          <w:b/>
          <w:bCs/>
          <w:lang w:eastAsia="en-GB"/>
        </w:rPr>
        <w:t xml:space="preserve">5pm on 27 </w:t>
      </w:r>
      <w:r w:rsidRPr="00E64B53">
        <w:rPr>
          <w:rFonts w:ascii="Palatino Linotype" w:eastAsia="Times New Roman" w:hAnsi="Palatino Linotype" w:cs="Times New Roman"/>
          <w:b/>
          <w:bCs/>
          <w:lang w:eastAsia="en-GB"/>
        </w:rPr>
        <w:t>September</w:t>
      </w:r>
      <w:r w:rsidR="003D54A7" w:rsidRPr="00E64B53">
        <w:rPr>
          <w:rFonts w:ascii="Palatino Linotype" w:eastAsia="Times New Roman" w:hAnsi="Palatino Linotype" w:cs="Times New Roman"/>
          <w:b/>
          <w:bCs/>
          <w:lang w:eastAsia="en-GB"/>
        </w:rPr>
        <w:t xml:space="preserve"> 2024</w:t>
      </w:r>
      <w:r w:rsidRPr="00E64B53">
        <w:rPr>
          <w:rFonts w:ascii="Palatino Linotype" w:eastAsia="Times New Roman" w:hAnsi="Palatino Linotype" w:cs="Times New Roman"/>
          <w:lang w:eastAsia="en-GB"/>
        </w:rPr>
        <w:t>.</w:t>
      </w:r>
    </w:p>
    <w:p w14:paraId="4409BDDA" w14:textId="77777777" w:rsidR="00E92D20" w:rsidRPr="006F3D89" w:rsidRDefault="00E92D20" w:rsidP="00E92D20">
      <w:pPr>
        <w:pStyle w:val="ListParagraph"/>
        <w:shd w:val="clear" w:color="auto" w:fill="FFFFFF"/>
        <w:spacing w:after="210" w:line="276" w:lineRule="auto"/>
        <w:jc w:val="both"/>
        <w:rPr>
          <w:rFonts w:ascii="Palatino Linotype" w:eastAsia="Times New Roman" w:hAnsi="Palatino Linotype" w:cs="Times New Roman"/>
          <w:lang w:eastAsia="en-GB"/>
        </w:rPr>
      </w:pPr>
    </w:p>
    <w:p w14:paraId="0B6A30B0" w14:textId="6662CEFD" w:rsidR="00A11398" w:rsidRPr="00E64B53" w:rsidRDefault="00CD725E" w:rsidP="00E92D20">
      <w:pPr>
        <w:pStyle w:val="ListParagraph"/>
        <w:numPr>
          <w:ilvl w:val="0"/>
          <w:numId w:val="7"/>
        </w:numPr>
        <w:shd w:val="clear" w:color="auto" w:fill="FFFFFF"/>
        <w:spacing w:before="100" w:beforeAutospacing="1" w:after="150" w:line="276" w:lineRule="auto"/>
        <w:rPr>
          <w:rFonts w:ascii="Palatino Linotype" w:eastAsia="Times New Roman" w:hAnsi="Palatino Linotype" w:cs="Times New Roman"/>
          <w:lang w:eastAsia="en-GB"/>
        </w:rPr>
      </w:pPr>
      <w:r w:rsidRPr="006F3D89">
        <w:rPr>
          <w:rFonts w:ascii="Palatino Linotype" w:eastAsia="Times New Roman" w:hAnsi="Palatino Linotype" w:cs="Times New Roman"/>
          <w:lang w:eastAsia="en-GB"/>
        </w:rPr>
        <w:t xml:space="preserve">The </w:t>
      </w:r>
      <w:r w:rsidR="00261352" w:rsidRPr="006F3D89">
        <w:rPr>
          <w:rFonts w:ascii="Palatino Linotype" w:eastAsia="Times New Roman" w:hAnsi="Palatino Linotype" w:cs="Times New Roman"/>
          <w:lang w:eastAsia="en-GB"/>
        </w:rPr>
        <w:t>Chair</w:t>
      </w:r>
      <w:r w:rsidRPr="006F3D89">
        <w:rPr>
          <w:rFonts w:ascii="Palatino Linotype" w:eastAsia="Times New Roman" w:hAnsi="Palatino Linotype" w:cs="Times New Roman"/>
          <w:lang w:eastAsia="en-GB"/>
        </w:rPr>
        <w:t xml:space="preserve"> will aim to publish </w:t>
      </w:r>
      <w:r w:rsidR="00261352" w:rsidRPr="006F3D89">
        <w:rPr>
          <w:rFonts w:ascii="Palatino Linotype" w:eastAsia="Times New Roman" w:hAnsi="Palatino Linotype" w:cs="Times New Roman"/>
          <w:lang w:eastAsia="en-GB"/>
        </w:rPr>
        <w:t>her</w:t>
      </w:r>
      <w:r w:rsidRPr="006F3D89">
        <w:rPr>
          <w:rFonts w:ascii="Palatino Linotype" w:eastAsia="Times New Roman" w:hAnsi="Palatino Linotype" w:cs="Times New Roman"/>
          <w:lang w:eastAsia="en-GB"/>
        </w:rPr>
        <w:t xml:space="preserve"> report </w:t>
      </w:r>
      <w:r w:rsidR="00C53A5D" w:rsidRPr="006F3D89">
        <w:rPr>
          <w:rFonts w:ascii="Palatino Linotype" w:eastAsia="Times New Roman" w:hAnsi="Palatino Linotype" w:cs="Times New Roman"/>
          <w:lang w:eastAsia="en-GB"/>
        </w:rPr>
        <w:t xml:space="preserve">by </w:t>
      </w:r>
      <w:r w:rsidR="00764502" w:rsidRPr="00E64B53">
        <w:rPr>
          <w:rFonts w:ascii="Palatino Linotype" w:eastAsia="Times New Roman" w:hAnsi="Palatino Linotype" w:cs="Times New Roman"/>
          <w:lang w:eastAsia="en-GB"/>
        </w:rPr>
        <w:t xml:space="preserve">June </w:t>
      </w:r>
      <w:r w:rsidR="00C53A5D" w:rsidRPr="00E64B53">
        <w:rPr>
          <w:rFonts w:ascii="Palatino Linotype" w:eastAsia="Times New Roman" w:hAnsi="Palatino Linotype" w:cs="Times New Roman"/>
          <w:lang w:eastAsia="en-GB"/>
        </w:rPr>
        <w:t xml:space="preserve">2025. </w:t>
      </w:r>
    </w:p>
    <w:p w14:paraId="1ED19E73" w14:textId="77777777" w:rsidR="00100590" w:rsidRDefault="009E4E28" w:rsidP="00100590">
      <w:pPr>
        <w:shd w:val="clear" w:color="auto" w:fill="FFFFFF"/>
        <w:spacing w:before="100" w:beforeAutospacing="1" w:after="150" w:line="276" w:lineRule="auto"/>
        <w:rPr>
          <w:rFonts w:ascii="Palatino Linotype" w:eastAsia="Times New Roman" w:hAnsi="Palatino Linotype" w:cs="Times New Roman"/>
          <w:b/>
          <w:bCs/>
          <w:u w:val="single"/>
          <w:lang w:eastAsia="en-GB"/>
        </w:rPr>
      </w:pPr>
      <w:r w:rsidRPr="006F3D89">
        <w:rPr>
          <w:rFonts w:ascii="Palatino Linotype" w:eastAsia="Times New Roman" w:hAnsi="Palatino Linotype" w:cs="Times New Roman"/>
          <w:b/>
          <w:bCs/>
          <w:u w:val="single"/>
          <w:lang w:eastAsia="en-GB"/>
        </w:rPr>
        <w:t>Signposting</w:t>
      </w:r>
      <w:r w:rsidR="009C23D3" w:rsidRPr="006F3D89">
        <w:rPr>
          <w:rFonts w:ascii="Palatino Linotype" w:eastAsia="Times New Roman" w:hAnsi="Palatino Linotype" w:cs="Times New Roman"/>
          <w:b/>
          <w:bCs/>
          <w:u w:val="single"/>
          <w:lang w:eastAsia="en-GB"/>
        </w:rPr>
        <w:t xml:space="preserve"> </w:t>
      </w:r>
    </w:p>
    <w:p w14:paraId="7E0633D6" w14:textId="4C7CFE80" w:rsidR="005135D9" w:rsidRDefault="005135D9" w:rsidP="00100590">
      <w:pPr>
        <w:pStyle w:val="ListParagraph"/>
        <w:numPr>
          <w:ilvl w:val="0"/>
          <w:numId w:val="7"/>
        </w:numPr>
        <w:shd w:val="clear" w:color="auto" w:fill="FFFFFF"/>
        <w:spacing w:before="100" w:beforeAutospacing="1" w:after="150" w:line="276" w:lineRule="auto"/>
        <w:rPr>
          <w:rFonts w:ascii="Palatino Linotype" w:eastAsia="Times New Roman" w:hAnsi="Palatino Linotype" w:cs="Times New Roman"/>
          <w:lang w:eastAsia="en-GB"/>
        </w:rPr>
      </w:pPr>
      <w:r w:rsidRPr="00100590">
        <w:rPr>
          <w:rFonts w:ascii="Palatino Linotype" w:eastAsia="Times New Roman" w:hAnsi="Palatino Linotype" w:cs="Times New Roman"/>
          <w:lang w:eastAsia="en-GB"/>
        </w:rPr>
        <w:t xml:space="preserve">If you need any support or advice concerning </w:t>
      </w:r>
      <w:r w:rsidR="00182238" w:rsidRPr="00100590">
        <w:rPr>
          <w:rFonts w:ascii="Palatino Linotype" w:eastAsia="Times New Roman" w:hAnsi="Palatino Linotype" w:cs="Times New Roman"/>
          <w:lang w:eastAsia="en-GB"/>
        </w:rPr>
        <w:t>bullying</w:t>
      </w:r>
      <w:r w:rsidR="003E1302" w:rsidRPr="00100590">
        <w:rPr>
          <w:rFonts w:ascii="Palatino Linotype" w:eastAsia="Times New Roman" w:hAnsi="Palatino Linotype" w:cs="Times New Roman"/>
          <w:lang w:eastAsia="en-GB"/>
        </w:rPr>
        <w:t xml:space="preserve">, </w:t>
      </w:r>
      <w:r w:rsidR="00182238" w:rsidRPr="00100590">
        <w:rPr>
          <w:rFonts w:ascii="Palatino Linotype" w:eastAsia="Times New Roman" w:hAnsi="Palatino Linotype" w:cs="Times New Roman"/>
          <w:lang w:eastAsia="en-GB"/>
        </w:rPr>
        <w:t>harassment</w:t>
      </w:r>
      <w:r w:rsidR="003E1302" w:rsidRPr="00100590">
        <w:rPr>
          <w:rFonts w:ascii="Palatino Linotype" w:eastAsia="Times New Roman" w:hAnsi="Palatino Linotype" w:cs="Times New Roman"/>
          <w:lang w:eastAsia="en-GB"/>
        </w:rPr>
        <w:t xml:space="preserve"> or sexual harassment,</w:t>
      </w:r>
      <w:r w:rsidR="00182238" w:rsidRPr="00100590">
        <w:rPr>
          <w:rFonts w:ascii="Palatino Linotype" w:eastAsia="Times New Roman" w:hAnsi="Palatino Linotype" w:cs="Times New Roman"/>
          <w:lang w:eastAsia="en-GB"/>
        </w:rPr>
        <w:t xml:space="preserve"> the following avenues of support are available: </w:t>
      </w:r>
    </w:p>
    <w:p w14:paraId="723C5455" w14:textId="77777777" w:rsidR="00100590" w:rsidRPr="00100590" w:rsidRDefault="00100590" w:rsidP="00100590">
      <w:pPr>
        <w:pStyle w:val="ListParagraph"/>
        <w:shd w:val="clear" w:color="auto" w:fill="FFFFFF"/>
        <w:spacing w:before="100" w:beforeAutospacing="1" w:after="150" w:line="276" w:lineRule="auto"/>
        <w:rPr>
          <w:rFonts w:ascii="Palatino Linotype" w:eastAsia="Times New Roman" w:hAnsi="Palatino Linotype" w:cs="Times New Roman"/>
          <w:lang w:eastAsia="en-GB"/>
        </w:rPr>
      </w:pPr>
    </w:p>
    <w:p w14:paraId="210A14CC" w14:textId="235DB8D0" w:rsidR="003248AA" w:rsidRPr="006F3D89" w:rsidRDefault="005C23F3" w:rsidP="003248AA">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shd w:val="clear" w:color="auto" w:fill="FFFFFF"/>
        </w:rPr>
        <w:t>Bar Council Equality and Diversity Confidential </w:t>
      </w:r>
      <w:hyperlink r:id="rId15" w:tgtFrame="_blank" w:history="1">
        <w:r w:rsidRPr="006F3D89">
          <w:rPr>
            <w:rStyle w:val="Hyperlink"/>
            <w:rFonts w:ascii="Palatino Linotype" w:hAnsi="Palatino Linotype"/>
            <w:color w:val="auto"/>
            <w:shd w:val="clear" w:color="auto" w:fill="FFFFFF"/>
          </w:rPr>
          <w:t>Helpline</w:t>
        </w:r>
      </w:hyperlink>
      <w:r w:rsidRPr="006F3D89">
        <w:rPr>
          <w:rFonts w:ascii="Palatino Linotype" w:hAnsi="Palatino Linotype"/>
          <w:shd w:val="clear" w:color="auto" w:fill="FFFFFF"/>
        </w:rPr>
        <w:t> T: 0207 611 1426;</w:t>
      </w:r>
      <w:r w:rsidRPr="006F3D89">
        <w:rPr>
          <w:rFonts w:ascii="Palatino Linotype" w:hAnsi="Palatino Linotype" w:cs="Times New Roman"/>
        </w:rPr>
        <w:t xml:space="preserve"> </w:t>
      </w:r>
      <w:hyperlink r:id="rId16" w:history="1">
        <w:r w:rsidR="00E64B53" w:rsidRPr="00B95464">
          <w:rPr>
            <w:rStyle w:val="Hyperlink"/>
            <w:rFonts w:ascii="Palatino Linotype" w:hAnsi="Palatino Linotype" w:cs="Times New Roman"/>
          </w:rPr>
          <w:t>equality@barcouncil.org.uk</w:t>
        </w:r>
      </w:hyperlink>
      <w:r w:rsidR="00E64B53">
        <w:rPr>
          <w:rFonts w:ascii="Palatino Linotype" w:hAnsi="Palatino Linotype" w:cs="Times New Roman"/>
        </w:rPr>
        <w:t xml:space="preserve"> </w:t>
      </w:r>
    </w:p>
    <w:p w14:paraId="12A24544" w14:textId="6882CE90" w:rsidR="003248AA" w:rsidRPr="006F3D89" w:rsidRDefault="00E64B53" w:rsidP="006F3D89">
      <w:pPr>
        <w:pStyle w:val="ListParagraph"/>
        <w:numPr>
          <w:ilvl w:val="0"/>
          <w:numId w:val="6"/>
        </w:numPr>
        <w:shd w:val="clear" w:color="auto" w:fill="FFFFFF"/>
        <w:spacing w:before="100" w:beforeAutospacing="1" w:after="150" w:line="276" w:lineRule="auto"/>
        <w:rPr>
          <w:rFonts w:ascii="Palatino Linotype" w:hAnsi="Palatino Linotype" w:cs="Times New Roman"/>
        </w:rPr>
      </w:pPr>
      <w:hyperlink r:id="rId17" w:history="1">
        <w:r w:rsidRPr="00E64B53">
          <w:rPr>
            <w:rStyle w:val="Hyperlink"/>
            <w:rFonts w:ascii="Palatino Linotype" w:hAnsi="Palatino Linotype"/>
          </w:rPr>
          <w:t>Talk to Spot</w:t>
        </w:r>
      </w:hyperlink>
      <w:r>
        <w:rPr>
          <w:rFonts w:ascii="Palatino Linotype" w:hAnsi="Palatino Linotype"/>
        </w:rPr>
        <w:t xml:space="preserve"> – </w:t>
      </w:r>
      <w:r w:rsidR="003248AA" w:rsidRPr="006F3D89">
        <w:rPr>
          <w:rFonts w:ascii="Palatino Linotype" w:hAnsi="Palatino Linotype"/>
        </w:rPr>
        <w:t>a</w:t>
      </w:r>
      <w:r>
        <w:rPr>
          <w:rFonts w:ascii="Palatino Linotype" w:hAnsi="Palatino Linotype"/>
        </w:rPr>
        <w:t xml:space="preserve"> </w:t>
      </w:r>
      <w:r w:rsidR="003248AA" w:rsidRPr="006F3D89">
        <w:rPr>
          <w:rFonts w:ascii="Palatino Linotype" w:hAnsi="Palatino Linotype"/>
        </w:rPr>
        <w:t>secure online tool to support anyone working at and around the Bar to confidentially raise concerns about inappropriate and abusive behaviou</w:t>
      </w:r>
      <w:r w:rsidR="006F3D89">
        <w:rPr>
          <w:rFonts w:ascii="Palatino Linotype" w:hAnsi="Palatino Linotype"/>
        </w:rPr>
        <w:t>r</w:t>
      </w:r>
    </w:p>
    <w:p w14:paraId="3AA22769" w14:textId="221659C8" w:rsidR="00AA6FAB" w:rsidRPr="006F3D89" w:rsidRDefault="0088552E" w:rsidP="00AA6FA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Wellbeing at the Bar (resources for Barristers’ wellbeing</w:t>
      </w:r>
      <w:r w:rsidR="008B4325" w:rsidRPr="006F3D89">
        <w:rPr>
          <w:rFonts w:ascii="Palatino Linotype" w:hAnsi="Palatino Linotype" w:cs="Times New Roman"/>
        </w:rPr>
        <w:t>)</w:t>
      </w:r>
      <w:r w:rsidR="00E64B53">
        <w:rPr>
          <w:rFonts w:ascii="Palatino Linotype" w:hAnsi="Palatino Linotype" w:cs="Times New Roman"/>
        </w:rPr>
        <w:t xml:space="preserve"> </w:t>
      </w:r>
      <w:hyperlink r:id="rId18" w:history="1">
        <w:r w:rsidR="00E64B53" w:rsidRPr="00B95464">
          <w:rPr>
            <w:rStyle w:val="Hyperlink"/>
            <w:rFonts w:ascii="Palatino Linotype" w:hAnsi="Palatino Linotype" w:cs="Times New Roman"/>
          </w:rPr>
          <w:t>https://www.wellbeingatthebar.org.uk/ap/</w:t>
        </w:r>
      </w:hyperlink>
      <w:r w:rsidR="00E64B53">
        <w:rPr>
          <w:rFonts w:ascii="Palatino Linotype" w:hAnsi="Palatino Linotype" w:cs="Times New Roman"/>
        </w:rPr>
        <w:t xml:space="preserve"> </w:t>
      </w:r>
      <w:r w:rsidR="00AA6FAB" w:rsidRPr="006F3D89">
        <w:rPr>
          <w:rFonts w:ascii="Palatino Linotype" w:hAnsi="Palatino Linotype" w:cs="Times New Roman"/>
        </w:rPr>
        <w:t xml:space="preserve">and, in particular, </w:t>
      </w:r>
      <w:r w:rsidR="00AA6FAB" w:rsidRPr="006F3D89">
        <w:rPr>
          <w:rFonts w:ascii="Palatino Linotype" w:hAnsi="Palatino Linotype"/>
        </w:rPr>
        <w:t>the </w:t>
      </w:r>
      <w:hyperlink r:id="rId19" w:history="1">
        <w:r w:rsidR="00AA6FAB" w:rsidRPr="00E64B53">
          <w:rPr>
            <w:rStyle w:val="Hyperlink"/>
            <w:rFonts w:ascii="Palatino Linotype" w:hAnsi="Palatino Linotype"/>
          </w:rPr>
          <w:t>Assistance programme</w:t>
        </w:r>
      </w:hyperlink>
      <w:r w:rsidR="00AA6FAB" w:rsidRPr="00E64B53">
        <w:rPr>
          <w:rFonts w:ascii="Palatino Linotype" w:hAnsi="Palatino Linotype"/>
        </w:rPr>
        <w:t xml:space="preserve"> – 24/7 helpline 0800 169 2040 and cou</w:t>
      </w:r>
      <w:r w:rsidR="00AA6FAB" w:rsidRPr="00E64B53">
        <w:rPr>
          <w:rFonts w:ascii="Palatino Linotype" w:hAnsi="Palatino Linotype"/>
        </w:rPr>
        <w:t>nselling</w:t>
      </w:r>
      <w:r w:rsidR="00AA6FAB" w:rsidRPr="006F3D89">
        <w:rPr>
          <w:rFonts w:ascii="Palatino Linotype" w:hAnsi="Palatino Linotype"/>
        </w:rPr>
        <w:t> (if required); the </w:t>
      </w:r>
      <w:hyperlink r:id="rId20" w:tgtFrame="_blank" w:history="1">
        <w:r w:rsidR="00AA6FAB" w:rsidRPr="00E64B53">
          <w:rPr>
            <w:rStyle w:val="Hyperlink"/>
            <w:rFonts w:ascii="Palatino Linotype" w:hAnsi="Palatino Linotype"/>
          </w:rPr>
          <w:t>bull</w:t>
        </w:r>
        <w:r w:rsidR="00AA6FAB" w:rsidRPr="00E64B53">
          <w:rPr>
            <w:rStyle w:val="Hyperlink"/>
            <w:rFonts w:ascii="Palatino Linotype" w:hAnsi="Palatino Linotype"/>
          </w:rPr>
          <w:t>ying page</w:t>
        </w:r>
      </w:hyperlink>
      <w:r w:rsidR="00E64B53">
        <w:rPr>
          <w:rFonts w:ascii="Palatino Linotype" w:hAnsi="Palatino Linotype"/>
        </w:rPr>
        <w:t xml:space="preserve"> of Wellbeing at the Bar.</w:t>
      </w:r>
      <w:r w:rsidR="00AA6FAB" w:rsidRPr="006F3D89">
        <w:rPr>
          <w:rFonts w:ascii="Palatino Linotype" w:hAnsi="Palatino Linotype"/>
        </w:rPr>
        <w:t xml:space="preserve"> </w:t>
      </w:r>
    </w:p>
    <w:p w14:paraId="505DD6FF" w14:textId="77777777" w:rsidR="00090550"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Lawcare (free and confidential helpline for lawyers, providing wellbeing and mental health support), T: 0800 2796888 </w:t>
      </w:r>
    </w:p>
    <w:p w14:paraId="4563DEBE" w14:textId="048D0023" w:rsidR="00090550"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Bar Council Guidance for chambers re sexual harassment</w:t>
      </w:r>
      <w:r w:rsidR="00090550" w:rsidRPr="006F3D89">
        <w:rPr>
          <w:rFonts w:ascii="Palatino Linotype" w:hAnsi="Palatino Linotype" w:cs="Times New Roman"/>
        </w:rPr>
        <w:t xml:space="preserve">: </w:t>
      </w:r>
      <w:hyperlink r:id="rId21" w:history="1">
        <w:r w:rsidR="00E64B53" w:rsidRPr="00B95464">
          <w:rPr>
            <w:rStyle w:val="Hyperlink"/>
            <w:rFonts w:ascii="Palatino Linotype" w:hAnsi="Palatino Linotype" w:cs="Times New Roman"/>
          </w:rPr>
          <w:t>https://www.barcouncilethics.co.uk/subject/developing-equality-diversity-policies-forchambers/</w:t>
        </w:r>
      </w:hyperlink>
      <w:r w:rsidR="00E64B53">
        <w:rPr>
          <w:rFonts w:ascii="Palatino Linotype" w:hAnsi="Palatino Linotype" w:cs="Times New Roman"/>
        </w:rPr>
        <w:t xml:space="preserve"> </w:t>
      </w:r>
    </w:p>
    <w:p w14:paraId="45B2CF72" w14:textId="219193E9" w:rsidR="00090550" w:rsidRPr="006F3D89" w:rsidRDefault="00090550"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Bar Council Guidance </w:t>
      </w:r>
      <w:r w:rsidR="0088552E" w:rsidRPr="006F3D89">
        <w:rPr>
          <w:rFonts w:ascii="Palatino Linotype" w:hAnsi="Palatino Linotype" w:cs="Times New Roman"/>
        </w:rPr>
        <w:t>for individual barristers</w:t>
      </w:r>
      <w:r w:rsidRPr="006F3D89">
        <w:rPr>
          <w:rFonts w:ascii="Palatino Linotype" w:hAnsi="Palatino Linotype" w:cs="Times New Roman"/>
        </w:rPr>
        <w:t xml:space="preserve">: </w:t>
      </w:r>
      <w:hyperlink r:id="rId22" w:history="1">
        <w:r w:rsidR="00E64B53" w:rsidRPr="00B95464">
          <w:rPr>
            <w:rStyle w:val="Hyperlink"/>
            <w:rFonts w:ascii="Palatino Linotype" w:hAnsi="Palatino Linotype" w:cs="Times New Roman"/>
          </w:rPr>
          <w:t>https://www.barcouncil.org.uk/supporting-the-bar/equalityand-diversity/bullying-and-harassment</w:t>
        </w:r>
      </w:hyperlink>
      <w:r w:rsidR="00E64B53">
        <w:rPr>
          <w:rFonts w:ascii="Palatino Linotype" w:hAnsi="Palatino Linotype" w:cs="Times New Roman"/>
        </w:rPr>
        <w:t xml:space="preserve"> </w:t>
      </w:r>
    </w:p>
    <w:p w14:paraId="53F56D88" w14:textId="2D09A2D0" w:rsidR="00090550"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 BSB Guidance re reporting requirements</w:t>
      </w:r>
      <w:r w:rsidR="00090550" w:rsidRPr="006F3D89">
        <w:rPr>
          <w:rFonts w:ascii="Palatino Linotype" w:hAnsi="Palatino Linotype" w:cs="Times New Roman"/>
        </w:rPr>
        <w:t xml:space="preserve">: </w:t>
      </w:r>
      <w:hyperlink r:id="rId23" w:history="1">
        <w:r w:rsidR="00E64B53" w:rsidRPr="00B95464">
          <w:rPr>
            <w:rStyle w:val="Hyperlink"/>
            <w:rFonts w:ascii="Palatino Linotype" w:hAnsi="Palatino Linotype" w:cs="Times New Roman"/>
          </w:rPr>
          <w:t>https://www.barstandardsboard.org.uk/media/1687156/bsb_guidance_on_reporting_serious_ misconduct_of_others_-_external__produced_by_reg_pol_.pdf</w:t>
        </w:r>
      </w:hyperlink>
      <w:r w:rsidR="00E64B53">
        <w:rPr>
          <w:rFonts w:ascii="Palatino Linotype" w:hAnsi="Palatino Linotype" w:cs="Times New Roman"/>
        </w:rPr>
        <w:t xml:space="preserve"> </w:t>
      </w:r>
    </w:p>
    <w:p w14:paraId="0A8E1DC6" w14:textId="34EE64BB" w:rsidR="00090550"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BSB serious misconduct reporting form</w:t>
      </w:r>
      <w:r w:rsidR="00090550" w:rsidRPr="006F3D89">
        <w:rPr>
          <w:rFonts w:ascii="Palatino Linotype" w:hAnsi="Palatino Linotype" w:cs="Times New Roman"/>
        </w:rPr>
        <w:t>:</w:t>
      </w:r>
      <w:r w:rsidR="00E64B53">
        <w:rPr>
          <w:rFonts w:ascii="Palatino Linotype" w:hAnsi="Palatino Linotype" w:cs="Times New Roman"/>
        </w:rPr>
        <w:t xml:space="preserve"> </w:t>
      </w:r>
      <w:hyperlink r:id="rId24" w:history="1">
        <w:r w:rsidR="00E64B53" w:rsidRPr="00B95464">
          <w:rPr>
            <w:rStyle w:val="Hyperlink"/>
            <w:rFonts w:ascii="Palatino Linotype" w:hAnsi="Palatino Linotype" w:cs="Times New Roman"/>
          </w:rPr>
          <w:t>https://www.barstandardsboard.org.uk/media/1702477/140619_-_pg22_- _procedure_for_dealing_with_reports_of_serious_misconduct__-_annex_a_-_form_- _live__updated_october_2015_.pdf</w:t>
        </w:r>
      </w:hyperlink>
      <w:r w:rsidR="00E64B53">
        <w:rPr>
          <w:rFonts w:ascii="Palatino Linotype" w:hAnsi="Palatino Linotype" w:cs="Times New Roman"/>
        </w:rPr>
        <w:t xml:space="preserve"> </w:t>
      </w:r>
      <w:r w:rsidR="00090550" w:rsidRPr="006F3D89">
        <w:rPr>
          <w:rFonts w:ascii="Palatino Linotype" w:hAnsi="Palatino Linotype" w:cs="Times New Roman"/>
        </w:rPr>
        <w:t xml:space="preserve"> </w:t>
      </w:r>
      <w:r w:rsidRPr="006F3D89">
        <w:rPr>
          <w:rFonts w:ascii="Palatino Linotype" w:hAnsi="Palatino Linotype" w:cs="Times New Roman"/>
        </w:rPr>
        <w:t xml:space="preserve"> </w:t>
      </w:r>
    </w:p>
    <w:p w14:paraId="0A264468" w14:textId="77777777" w:rsidR="009C23D3"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BSB Information Line T: 0207 6111 444 </w:t>
      </w:r>
    </w:p>
    <w:p w14:paraId="769E72B6" w14:textId="693BF237" w:rsidR="002F0582" w:rsidRPr="006F3D89" w:rsidRDefault="0088552E" w:rsidP="00037F3B">
      <w:pPr>
        <w:pStyle w:val="ListParagraph"/>
        <w:numPr>
          <w:ilvl w:val="0"/>
          <w:numId w:val="6"/>
        </w:numPr>
        <w:shd w:val="clear" w:color="auto" w:fill="FFFFFF"/>
        <w:spacing w:before="100" w:beforeAutospacing="1" w:after="150" w:line="276" w:lineRule="auto"/>
        <w:rPr>
          <w:rFonts w:ascii="Palatino Linotype" w:hAnsi="Palatino Linotype" w:cs="Times New Roman"/>
        </w:rPr>
      </w:pPr>
      <w:r w:rsidRPr="006F3D89">
        <w:rPr>
          <w:rFonts w:ascii="Palatino Linotype" w:hAnsi="Palatino Linotype" w:cs="Times New Roman"/>
        </w:rPr>
        <w:t xml:space="preserve">Judicial Conduct Investigations Office </w:t>
      </w:r>
      <w:hyperlink r:id="rId25" w:history="1">
        <w:r w:rsidR="00E64B53" w:rsidRPr="00B95464">
          <w:rPr>
            <w:rStyle w:val="Hyperlink"/>
            <w:rFonts w:ascii="Palatino Linotype" w:hAnsi="Palatino Linotype" w:cs="Times New Roman"/>
          </w:rPr>
          <w:t>http://judicialconduct.judiciary.gov.uk/making-acomplaint/</w:t>
        </w:r>
      </w:hyperlink>
      <w:r w:rsidR="00E64B53">
        <w:rPr>
          <w:rFonts w:ascii="Palatino Linotype" w:hAnsi="Palatino Linotype" w:cs="Times New Roman"/>
        </w:rPr>
        <w:t xml:space="preserve"> </w:t>
      </w:r>
      <w:r w:rsidRPr="006F3D89">
        <w:rPr>
          <w:rFonts w:ascii="Palatino Linotype" w:hAnsi="Palatino Linotype" w:cs="Times New Roman"/>
        </w:rPr>
        <w:t>(note: complaints should preferably be lodged within 3 months of the incident)</w:t>
      </w:r>
    </w:p>
    <w:p w14:paraId="32ADA6EA" w14:textId="53DFCD40" w:rsidR="00A6668C" w:rsidRPr="006F3D89" w:rsidRDefault="00A6668C" w:rsidP="00037F3B">
      <w:pPr>
        <w:spacing w:line="276" w:lineRule="auto"/>
        <w:rPr>
          <w:rFonts w:ascii="Palatino Linotype" w:hAnsi="Palatino Linotype" w:cs="Times New Roman"/>
          <w:b/>
          <w:bCs/>
          <w:u w:val="single"/>
        </w:rPr>
      </w:pPr>
    </w:p>
    <w:sectPr w:rsidR="00A6668C" w:rsidRPr="006F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63D7F" w14:textId="77777777" w:rsidR="001562C1" w:rsidRDefault="001562C1" w:rsidP="00A05942">
      <w:pPr>
        <w:spacing w:after="0" w:line="240" w:lineRule="auto"/>
      </w:pPr>
      <w:r>
        <w:separator/>
      </w:r>
    </w:p>
  </w:endnote>
  <w:endnote w:type="continuationSeparator" w:id="0">
    <w:p w14:paraId="1F12CE81" w14:textId="77777777" w:rsidR="001562C1" w:rsidRDefault="001562C1" w:rsidP="00A0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F4077" w14:textId="77777777" w:rsidR="001562C1" w:rsidRDefault="001562C1" w:rsidP="00A05942">
      <w:pPr>
        <w:spacing w:after="0" w:line="240" w:lineRule="auto"/>
      </w:pPr>
      <w:r>
        <w:separator/>
      </w:r>
    </w:p>
  </w:footnote>
  <w:footnote w:type="continuationSeparator" w:id="0">
    <w:p w14:paraId="53FD946C" w14:textId="77777777" w:rsidR="001562C1" w:rsidRDefault="001562C1" w:rsidP="00A05942">
      <w:pPr>
        <w:spacing w:after="0" w:line="240" w:lineRule="auto"/>
      </w:pPr>
      <w:r>
        <w:continuationSeparator/>
      </w:r>
    </w:p>
  </w:footnote>
  <w:footnote w:id="1">
    <w:p w14:paraId="77AF9E7F" w14:textId="447E3F1B" w:rsidR="002067E4" w:rsidRDefault="002067E4">
      <w:pPr>
        <w:pStyle w:val="FootnoteText"/>
      </w:pPr>
      <w:r>
        <w:rPr>
          <w:rStyle w:val="FootnoteReference"/>
        </w:rPr>
        <w:footnoteRef/>
      </w:r>
      <w:r>
        <w:t xml:space="preserve"> Note that Samantha Granger is exempt from t</w:t>
      </w:r>
      <w:r w:rsidR="00620208">
        <w:t>he</w:t>
      </w:r>
      <w:r>
        <w:t xml:space="preserve"> duty to report serious misconduct to the Bar Standards Board</w:t>
      </w:r>
      <w:r w:rsidR="003B12F9">
        <w:t xml:space="preserve"> (rule rC66) in her capacity as Counsel to the Review. </w:t>
      </w:r>
    </w:p>
  </w:footnote>
  <w:footnote w:id="2">
    <w:p w14:paraId="16D3BE2A" w14:textId="46EFF0BE" w:rsidR="0019251E" w:rsidRPr="00426514" w:rsidRDefault="0019251E">
      <w:pPr>
        <w:pStyle w:val="FootnoteText"/>
        <w:rPr>
          <w:rFonts w:cstheme="minorHAnsi"/>
        </w:rPr>
      </w:pPr>
      <w:r w:rsidRPr="000E7125">
        <w:rPr>
          <w:rStyle w:val="FootnoteReference"/>
          <w:rFonts w:cstheme="minorHAnsi"/>
        </w:rPr>
        <w:footnoteRef/>
      </w:r>
      <w:r w:rsidRPr="000E7125">
        <w:rPr>
          <w:rFonts w:cstheme="minorHAnsi"/>
        </w:rPr>
        <w:t xml:space="preserve"> </w:t>
      </w:r>
      <w:hyperlink r:id="rId1" w:anchor=":~:text=Although%20there%20is%20no%20legal,or%20emotional%20harm%20to%20someone" w:history="1">
        <w:r w:rsidR="00426514" w:rsidRPr="00426514">
          <w:rPr>
            <w:rStyle w:val="Hyperlink"/>
            <w:rFonts w:cstheme="minorHAnsi"/>
            <w:color w:val="auto"/>
          </w:rPr>
          <w:t>ACAS</w:t>
        </w:r>
      </w:hyperlink>
    </w:p>
  </w:footnote>
  <w:footnote w:id="3">
    <w:p w14:paraId="7C639F8C" w14:textId="30EA7481" w:rsidR="00426514" w:rsidRPr="001C1D4F" w:rsidRDefault="00426514">
      <w:pPr>
        <w:pStyle w:val="FootnoteText"/>
        <w:rPr>
          <w:rFonts w:cstheme="minorHAnsi"/>
        </w:rPr>
      </w:pPr>
      <w:r>
        <w:rPr>
          <w:rStyle w:val="FootnoteReference"/>
        </w:rPr>
        <w:footnoteRef/>
      </w:r>
      <w:r>
        <w:t xml:space="preserve"> </w:t>
      </w:r>
      <w:r w:rsidR="00321DEC" w:rsidRPr="001C1D4F">
        <w:rPr>
          <w:rFonts w:cstheme="minorHAnsi"/>
        </w:rPr>
        <w:t>S</w:t>
      </w:r>
      <w:r w:rsidR="00620208">
        <w:rPr>
          <w:rFonts w:cstheme="minorHAnsi"/>
        </w:rPr>
        <w:t>ee s</w:t>
      </w:r>
      <w:r w:rsidR="00321DEC" w:rsidRPr="001C1D4F">
        <w:rPr>
          <w:rFonts w:cstheme="minorHAnsi"/>
        </w:rPr>
        <w:t>ection 26 of the Equality Act 2010</w:t>
      </w:r>
    </w:p>
  </w:footnote>
  <w:footnote w:id="4">
    <w:p w14:paraId="397549D8" w14:textId="19821A5E" w:rsidR="001C1D4F" w:rsidRDefault="001C1D4F">
      <w:pPr>
        <w:pStyle w:val="FootnoteText"/>
      </w:pPr>
      <w:r w:rsidRPr="001C1D4F">
        <w:rPr>
          <w:rStyle w:val="FootnoteReference"/>
          <w:rFonts w:cstheme="minorHAnsi"/>
        </w:rPr>
        <w:footnoteRef/>
      </w:r>
      <w:r w:rsidRPr="001C1D4F">
        <w:rPr>
          <w:rFonts w:cstheme="minorHAnsi"/>
        </w:rPr>
        <w:t xml:space="preserve"> Se</w:t>
      </w:r>
      <w:r w:rsidR="00620208">
        <w:rPr>
          <w:rFonts w:cstheme="minorHAnsi"/>
        </w:rPr>
        <w:t>e se</w:t>
      </w:r>
      <w:r w:rsidRPr="001C1D4F">
        <w:rPr>
          <w:rFonts w:cstheme="minorHAnsi"/>
        </w:rPr>
        <w:t>ction 26 of the Equality Act 2010</w:t>
      </w:r>
    </w:p>
  </w:footnote>
  <w:footnote w:id="5">
    <w:p w14:paraId="18584016" w14:textId="36C75E86" w:rsidR="00680CFF" w:rsidRPr="000E7125" w:rsidRDefault="00680CFF">
      <w:pPr>
        <w:pStyle w:val="FootnoteText"/>
        <w:rPr>
          <w:rFonts w:cstheme="minorHAnsi"/>
        </w:rPr>
      </w:pPr>
      <w:r w:rsidRPr="000E7125">
        <w:rPr>
          <w:rStyle w:val="FootnoteReference"/>
          <w:rFonts w:cstheme="minorHAnsi"/>
        </w:rPr>
        <w:footnoteRef/>
      </w:r>
      <w:r w:rsidRPr="000E7125">
        <w:rPr>
          <w:rFonts w:cstheme="minorHAnsi"/>
        </w:rPr>
        <w:t xml:space="preserve"> </w:t>
      </w:r>
      <w:hyperlink r:id="rId2" w:history="1">
        <w:r w:rsidR="00620208">
          <w:rPr>
            <w:rStyle w:val="Hyperlink"/>
          </w:rPr>
          <w:t>Barristers' Working Lives (barcouncil.org.uk)</w:t>
        </w:r>
      </w:hyperlink>
    </w:p>
  </w:footnote>
  <w:footnote w:id="6">
    <w:p w14:paraId="33F6C055" w14:textId="67CC1DC5" w:rsidR="00CF2B44" w:rsidRPr="000E7125" w:rsidRDefault="00CF2B44">
      <w:pPr>
        <w:pStyle w:val="FootnoteText"/>
        <w:rPr>
          <w:rFonts w:cstheme="minorHAnsi"/>
        </w:rPr>
      </w:pPr>
      <w:r w:rsidRPr="000E7125">
        <w:rPr>
          <w:rStyle w:val="FootnoteReference"/>
          <w:rFonts w:cstheme="minorHAnsi"/>
        </w:rPr>
        <w:footnoteRef/>
      </w:r>
      <w:r w:rsidRPr="000E7125">
        <w:rPr>
          <w:rFonts w:cstheme="minorHAnsi"/>
        </w:rPr>
        <w:t xml:space="preserve"> An online tool </w:t>
      </w:r>
      <w:r w:rsidR="00CC7A20">
        <w:rPr>
          <w:rFonts w:cstheme="minorHAnsi"/>
        </w:rPr>
        <w:t xml:space="preserve">used by the Bar Council </w:t>
      </w:r>
      <w:r w:rsidRPr="000E7125">
        <w:rPr>
          <w:rFonts w:cstheme="minorHAnsi"/>
        </w:rPr>
        <w:t>for confidentially recording and reporting instances of bullying, harassment</w:t>
      </w:r>
      <w:r w:rsidR="006A52F6" w:rsidRPr="000E7125">
        <w:rPr>
          <w:rFonts w:cstheme="minorHAnsi"/>
        </w:rPr>
        <w:t>,</w:t>
      </w:r>
      <w:r w:rsidRPr="000E7125">
        <w:rPr>
          <w:rFonts w:cstheme="minorHAnsi"/>
        </w:rPr>
        <w:t xml:space="preserve"> and discrimination</w:t>
      </w:r>
    </w:p>
  </w:footnote>
  <w:footnote w:id="7">
    <w:p w14:paraId="665B5D1A" w14:textId="3DCA14D1" w:rsidR="00A05942" w:rsidRPr="000E7125" w:rsidRDefault="00A05942">
      <w:pPr>
        <w:pStyle w:val="FootnoteText"/>
        <w:rPr>
          <w:rFonts w:cstheme="minorHAnsi"/>
        </w:rPr>
      </w:pPr>
      <w:r w:rsidRPr="000E7125">
        <w:rPr>
          <w:rStyle w:val="FootnoteReference"/>
          <w:rFonts w:cstheme="minorHAnsi"/>
        </w:rPr>
        <w:footnoteRef/>
      </w:r>
      <w:r w:rsidRPr="000E7125">
        <w:rPr>
          <w:rFonts w:cstheme="minorHAnsi"/>
        </w:rPr>
        <w:t xml:space="preserve"> </w:t>
      </w:r>
      <w:hyperlink r:id="rId3" w:history="1">
        <w:r w:rsidR="006A33E6">
          <w:rPr>
            <w:rStyle w:val="Hyperlink"/>
          </w:rPr>
          <w:t>Barristers' Working Lives (barcouncil.org.uk)</w:t>
        </w:r>
      </w:hyperlink>
    </w:p>
  </w:footnote>
  <w:footnote w:id="8">
    <w:p w14:paraId="105822A2" w14:textId="51A2F998" w:rsidR="009B7166" w:rsidRDefault="009B7166">
      <w:pPr>
        <w:pStyle w:val="FootnoteText"/>
      </w:pPr>
      <w:r>
        <w:rPr>
          <w:rStyle w:val="FootnoteReference"/>
        </w:rPr>
        <w:footnoteRef/>
      </w:r>
      <w:r>
        <w:t xml:space="preserve"> </w:t>
      </w:r>
      <w:r w:rsidR="00693ABC">
        <w:t>3,535 barristers responded (of the 16,900 barristers who received messages to participate in the survey) which is a response rate of 20.9%. The bullying, harassment and discrimination questions were optional within the survey and 7% of all respondents wished to skip this section, leaving 3,030 respondents willing to complete the bullying, harassment and discrimination questions (17.4% of the Bar).</w:t>
      </w:r>
      <w:r w:rsidR="00B37AAD" w:rsidRPr="00B37AAD">
        <w:t xml:space="preserve"> </w:t>
      </w:r>
      <w:hyperlink r:id="rId4" w:history="1">
        <w:r w:rsidR="00B37AAD" w:rsidRPr="00307179">
          <w:rPr>
            <w:rStyle w:val="Hyperlink"/>
          </w:rPr>
          <w:t>Bullying, harassment and discrimination at the Bar</w:t>
        </w:r>
      </w:hyperlink>
      <w:r w:rsidR="00B37AAD">
        <w:t>, Data from Barristers’ Working Lives 2023 and Talk to Spot reports received by the Bar Council 2019-2023, The Bar Council, December 2023, p9</w:t>
      </w:r>
    </w:p>
  </w:footnote>
  <w:footnote w:id="9">
    <w:p w14:paraId="3D2B64BC" w14:textId="54C730EE" w:rsidR="00163FD3" w:rsidRDefault="00163FD3">
      <w:pPr>
        <w:pStyle w:val="FootnoteText"/>
      </w:pPr>
      <w:r>
        <w:rPr>
          <w:rStyle w:val="FootnoteReference"/>
        </w:rPr>
        <w:footnoteRef/>
      </w:r>
      <w:r>
        <w:t xml:space="preserve"> </w:t>
      </w:r>
      <w:hyperlink r:id="rId5" w:history="1">
        <w:r w:rsidRPr="00307179">
          <w:rPr>
            <w:rStyle w:val="Hyperlink"/>
          </w:rPr>
          <w:t>Bullying,</w:t>
        </w:r>
        <w:r w:rsidR="00307179" w:rsidRPr="00307179">
          <w:rPr>
            <w:rStyle w:val="Hyperlink"/>
          </w:rPr>
          <w:t xml:space="preserve"> harassment and discrimination at the Bar</w:t>
        </w:r>
      </w:hyperlink>
      <w:r w:rsidR="00307179">
        <w:t>, Data from Barristers’ Working Lives 2023 and Talk to Spot reports received by the Bar Council 2019-2023, The Bar Council, December 2023</w:t>
      </w:r>
      <w:r w:rsidR="002757E2">
        <w:t>, p10</w:t>
      </w:r>
    </w:p>
  </w:footnote>
  <w:footnote w:id="10">
    <w:p w14:paraId="70A17951" w14:textId="7BB3144E" w:rsidR="0083744B" w:rsidRPr="000E7125" w:rsidRDefault="0083744B">
      <w:pPr>
        <w:pStyle w:val="FootnoteText"/>
        <w:rPr>
          <w:rFonts w:cstheme="minorHAnsi"/>
        </w:rPr>
      </w:pPr>
      <w:r w:rsidRPr="000E7125">
        <w:rPr>
          <w:rStyle w:val="FootnoteReference"/>
          <w:rFonts w:cstheme="minorHAnsi"/>
        </w:rPr>
        <w:footnoteRef/>
      </w:r>
      <w:r w:rsidRPr="000E7125">
        <w:rPr>
          <w:rFonts w:cstheme="minorHAnsi"/>
        </w:rPr>
        <w:t xml:space="preserve"> </w:t>
      </w:r>
      <w:hyperlink r:id="rId6" w:history="1">
        <w:r w:rsidR="00573614" w:rsidRPr="00307179">
          <w:rPr>
            <w:rStyle w:val="Hyperlink"/>
          </w:rPr>
          <w:t>Bullying, harassment and discrimination at the Bar</w:t>
        </w:r>
      </w:hyperlink>
      <w:r w:rsidR="00573614">
        <w:t>, Data from Barristers’ Working Lives 2023 and Talk to Spot reports received by the Bar Council 2019-2023, The Bar Council, December 2023, p</w:t>
      </w:r>
      <w:r w:rsidR="00394944">
        <w:t>10 - 11</w:t>
      </w:r>
    </w:p>
  </w:footnote>
  <w:footnote w:id="11">
    <w:p w14:paraId="14B54F46" w14:textId="2836032C" w:rsidR="00A01AB2" w:rsidRDefault="00A01AB2">
      <w:pPr>
        <w:pStyle w:val="FootnoteText"/>
      </w:pPr>
      <w:r>
        <w:rPr>
          <w:rStyle w:val="FootnoteReference"/>
        </w:rPr>
        <w:footnoteRef/>
      </w:r>
      <w:r>
        <w:t xml:space="preserve"> </w:t>
      </w:r>
      <w:hyperlink r:id="rId7" w:history="1">
        <w:r w:rsidR="00D55F17" w:rsidRPr="00D55F17">
          <w:rPr>
            <w:rStyle w:val="Hyperlink"/>
          </w:rPr>
          <w:t>BSB Code of Conduct</w:t>
        </w:r>
      </w:hyperlink>
    </w:p>
  </w:footnote>
  <w:footnote w:id="12">
    <w:p w14:paraId="38B64589" w14:textId="4A9CCCF6" w:rsidR="00BC1EC4" w:rsidRPr="000E7125" w:rsidRDefault="00BC1EC4">
      <w:pPr>
        <w:pStyle w:val="FootnoteText"/>
        <w:rPr>
          <w:rFonts w:cstheme="minorHAnsi"/>
        </w:rPr>
      </w:pPr>
      <w:r w:rsidRPr="000E7125">
        <w:rPr>
          <w:rStyle w:val="FootnoteReference"/>
          <w:rFonts w:cstheme="minorHAnsi"/>
        </w:rPr>
        <w:footnoteRef/>
      </w:r>
      <w:r w:rsidRPr="000E7125">
        <w:rPr>
          <w:rFonts w:cstheme="minorHAnsi"/>
        </w:rPr>
        <w:t xml:space="preserve"> </w:t>
      </w:r>
      <w:r w:rsidRPr="000E7125">
        <w:rPr>
          <w:rFonts w:eastAsia="Times New Roman" w:cstheme="minorHAnsi"/>
          <w:lang w:eastAsia="en-GB"/>
        </w:rPr>
        <w:t xml:space="preserve">rC66 of the BSB </w:t>
      </w:r>
      <w:r w:rsidR="00FA2A12">
        <w:rPr>
          <w:rFonts w:eastAsia="Times New Roman" w:cstheme="minorHAnsi"/>
          <w:lang w:eastAsia="en-GB"/>
        </w:rPr>
        <w:t>Code of 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B1A4B"/>
    <w:multiLevelType w:val="hybridMultilevel"/>
    <w:tmpl w:val="ED382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54247E"/>
    <w:multiLevelType w:val="multilevel"/>
    <w:tmpl w:val="4D58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D57AC"/>
    <w:multiLevelType w:val="hybridMultilevel"/>
    <w:tmpl w:val="782A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111"/>
    <w:multiLevelType w:val="multilevel"/>
    <w:tmpl w:val="1DEC70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12C72BC"/>
    <w:multiLevelType w:val="hybridMultilevel"/>
    <w:tmpl w:val="02280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F4CA9"/>
    <w:multiLevelType w:val="multilevel"/>
    <w:tmpl w:val="8DE8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7508F"/>
    <w:multiLevelType w:val="multilevel"/>
    <w:tmpl w:val="A6C8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034C0"/>
    <w:multiLevelType w:val="hybridMultilevel"/>
    <w:tmpl w:val="59B25B6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F5726A"/>
    <w:multiLevelType w:val="multilevel"/>
    <w:tmpl w:val="92683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72009482">
    <w:abstractNumId w:val="6"/>
  </w:num>
  <w:num w:numId="2" w16cid:durableId="932126285">
    <w:abstractNumId w:val="7"/>
  </w:num>
  <w:num w:numId="3" w16cid:durableId="1244879008">
    <w:abstractNumId w:val="3"/>
  </w:num>
  <w:num w:numId="4" w16cid:durableId="1248340921">
    <w:abstractNumId w:val="1"/>
  </w:num>
  <w:num w:numId="5" w16cid:durableId="331571386">
    <w:abstractNumId w:val="2"/>
  </w:num>
  <w:num w:numId="6" w16cid:durableId="1794640415">
    <w:abstractNumId w:val="0"/>
  </w:num>
  <w:num w:numId="7" w16cid:durableId="1756122523">
    <w:abstractNumId w:val="4"/>
  </w:num>
  <w:num w:numId="8" w16cid:durableId="1582135728">
    <w:abstractNumId w:val="8"/>
  </w:num>
  <w:num w:numId="9" w16cid:durableId="1122069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C"/>
    <w:rsid w:val="000033B8"/>
    <w:rsid w:val="00004731"/>
    <w:rsid w:val="00004A83"/>
    <w:rsid w:val="0000568C"/>
    <w:rsid w:val="00021D72"/>
    <w:rsid w:val="0002515F"/>
    <w:rsid w:val="000265FC"/>
    <w:rsid w:val="00035EB5"/>
    <w:rsid w:val="00037F3B"/>
    <w:rsid w:val="000442A8"/>
    <w:rsid w:val="00054D40"/>
    <w:rsid w:val="00064C99"/>
    <w:rsid w:val="000666BA"/>
    <w:rsid w:val="0007199D"/>
    <w:rsid w:val="00080C73"/>
    <w:rsid w:val="00086998"/>
    <w:rsid w:val="00090550"/>
    <w:rsid w:val="000915F4"/>
    <w:rsid w:val="00092C96"/>
    <w:rsid w:val="000A04B3"/>
    <w:rsid w:val="000A57F1"/>
    <w:rsid w:val="000B64BD"/>
    <w:rsid w:val="000C1C19"/>
    <w:rsid w:val="000D720A"/>
    <w:rsid w:val="000D7EB4"/>
    <w:rsid w:val="000E395E"/>
    <w:rsid w:val="000E7125"/>
    <w:rsid w:val="000F108A"/>
    <w:rsid w:val="000F1733"/>
    <w:rsid w:val="00100590"/>
    <w:rsid w:val="00103284"/>
    <w:rsid w:val="0010412D"/>
    <w:rsid w:val="00113B46"/>
    <w:rsid w:val="00116DEF"/>
    <w:rsid w:val="00121D36"/>
    <w:rsid w:val="0012537B"/>
    <w:rsid w:val="001442F0"/>
    <w:rsid w:val="00147E84"/>
    <w:rsid w:val="001562C1"/>
    <w:rsid w:val="00161D6F"/>
    <w:rsid w:val="00163FD3"/>
    <w:rsid w:val="00174BA7"/>
    <w:rsid w:val="00182238"/>
    <w:rsid w:val="00183884"/>
    <w:rsid w:val="001843BA"/>
    <w:rsid w:val="001900B2"/>
    <w:rsid w:val="001906AD"/>
    <w:rsid w:val="0019251E"/>
    <w:rsid w:val="001A0DCD"/>
    <w:rsid w:val="001C0E77"/>
    <w:rsid w:val="001C1D4F"/>
    <w:rsid w:val="001D55D8"/>
    <w:rsid w:val="001E3FAB"/>
    <w:rsid w:val="001E69F3"/>
    <w:rsid w:val="001F62CC"/>
    <w:rsid w:val="00205759"/>
    <w:rsid w:val="002067E4"/>
    <w:rsid w:val="00214CA4"/>
    <w:rsid w:val="00220755"/>
    <w:rsid w:val="002252D1"/>
    <w:rsid w:val="00225DA8"/>
    <w:rsid w:val="00242B94"/>
    <w:rsid w:val="00255EF1"/>
    <w:rsid w:val="00256F74"/>
    <w:rsid w:val="00261352"/>
    <w:rsid w:val="00270121"/>
    <w:rsid w:val="00270ECE"/>
    <w:rsid w:val="002757E2"/>
    <w:rsid w:val="00276A1B"/>
    <w:rsid w:val="00290D3F"/>
    <w:rsid w:val="0029505E"/>
    <w:rsid w:val="00297029"/>
    <w:rsid w:val="002973D1"/>
    <w:rsid w:val="002B54BB"/>
    <w:rsid w:val="002C7D01"/>
    <w:rsid w:val="002C7E0A"/>
    <w:rsid w:val="002D0B58"/>
    <w:rsid w:val="002E0B77"/>
    <w:rsid w:val="002E16A7"/>
    <w:rsid w:val="002E4542"/>
    <w:rsid w:val="002F0582"/>
    <w:rsid w:val="002F2C8D"/>
    <w:rsid w:val="002F556F"/>
    <w:rsid w:val="00301341"/>
    <w:rsid w:val="00307179"/>
    <w:rsid w:val="00311E11"/>
    <w:rsid w:val="00321228"/>
    <w:rsid w:val="00321979"/>
    <w:rsid w:val="00321DEC"/>
    <w:rsid w:val="00323201"/>
    <w:rsid w:val="00323C8F"/>
    <w:rsid w:val="00324321"/>
    <w:rsid w:val="003248AA"/>
    <w:rsid w:val="00325BF0"/>
    <w:rsid w:val="00327E8C"/>
    <w:rsid w:val="00334A79"/>
    <w:rsid w:val="00340F85"/>
    <w:rsid w:val="00345337"/>
    <w:rsid w:val="0034780D"/>
    <w:rsid w:val="003617E3"/>
    <w:rsid w:val="00392C8D"/>
    <w:rsid w:val="00394944"/>
    <w:rsid w:val="003A1226"/>
    <w:rsid w:val="003B0268"/>
    <w:rsid w:val="003B12F9"/>
    <w:rsid w:val="003C473A"/>
    <w:rsid w:val="003D001C"/>
    <w:rsid w:val="003D1991"/>
    <w:rsid w:val="003D54A7"/>
    <w:rsid w:val="003E1302"/>
    <w:rsid w:val="003E37DF"/>
    <w:rsid w:val="003F2B27"/>
    <w:rsid w:val="0040483D"/>
    <w:rsid w:val="00407E37"/>
    <w:rsid w:val="004128F9"/>
    <w:rsid w:val="00423AEA"/>
    <w:rsid w:val="00426514"/>
    <w:rsid w:val="004315E0"/>
    <w:rsid w:val="004430B5"/>
    <w:rsid w:val="004567B9"/>
    <w:rsid w:val="0046089F"/>
    <w:rsid w:val="00474A0F"/>
    <w:rsid w:val="00484FA1"/>
    <w:rsid w:val="00485220"/>
    <w:rsid w:val="004873F7"/>
    <w:rsid w:val="004A58AF"/>
    <w:rsid w:val="004B6FFD"/>
    <w:rsid w:val="004B7944"/>
    <w:rsid w:val="004C52DB"/>
    <w:rsid w:val="004C63E6"/>
    <w:rsid w:val="004E135C"/>
    <w:rsid w:val="004F17C3"/>
    <w:rsid w:val="004F3BE8"/>
    <w:rsid w:val="004F6BB0"/>
    <w:rsid w:val="004F7089"/>
    <w:rsid w:val="0050369D"/>
    <w:rsid w:val="005039AA"/>
    <w:rsid w:val="00505009"/>
    <w:rsid w:val="00507CD1"/>
    <w:rsid w:val="00507F8C"/>
    <w:rsid w:val="00510EE8"/>
    <w:rsid w:val="0051143A"/>
    <w:rsid w:val="005135D9"/>
    <w:rsid w:val="00520643"/>
    <w:rsid w:val="00533012"/>
    <w:rsid w:val="00535387"/>
    <w:rsid w:val="00536A9B"/>
    <w:rsid w:val="0053756C"/>
    <w:rsid w:val="005419EC"/>
    <w:rsid w:val="00560E51"/>
    <w:rsid w:val="00562025"/>
    <w:rsid w:val="0057145C"/>
    <w:rsid w:val="00571D03"/>
    <w:rsid w:val="00573614"/>
    <w:rsid w:val="00575F68"/>
    <w:rsid w:val="00581DB5"/>
    <w:rsid w:val="00583429"/>
    <w:rsid w:val="005851A6"/>
    <w:rsid w:val="00585F48"/>
    <w:rsid w:val="00592648"/>
    <w:rsid w:val="00596D4C"/>
    <w:rsid w:val="005A07BE"/>
    <w:rsid w:val="005A0BA5"/>
    <w:rsid w:val="005A34DD"/>
    <w:rsid w:val="005A3934"/>
    <w:rsid w:val="005C23F3"/>
    <w:rsid w:val="005D3664"/>
    <w:rsid w:val="005D7070"/>
    <w:rsid w:val="005E097F"/>
    <w:rsid w:val="005E236D"/>
    <w:rsid w:val="005E7451"/>
    <w:rsid w:val="005F4AE7"/>
    <w:rsid w:val="005F56F3"/>
    <w:rsid w:val="005F6C6C"/>
    <w:rsid w:val="00602622"/>
    <w:rsid w:val="00606D5B"/>
    <w:rsid w:val="0061169B"/>
    <w:rsid w:val="00612FAB"/>
    <w:rsid w:val="00620208"/>
    <w:rsid w:val="00621609"/>
    <w:rsid w:val="00630AE8"/>
    <w:rsid w:val="00630BFC"/>
    <w:rsid w:val="0063494D"/>
    <w:rsid w:val="00650A0B"/>
    <w:rsid w:val="006536F0"/>
    <w:rsid w:val="00653A66"/>
    <w:rsid w:val="006575AF"/>
    <w:rsid w:val="0066232F"/>
    <w:rsid w:val="00667C86"/>
    <w:rsid w:val="00670FC3"/>
    <w:rsid w:val="00680BA9"/>
    <w:rsid w:val="00680CFF"/>
    <w:rsid w:val="00684D4F"/>
    <w:rsid w:val="00693ABC"/>
    <w:rsid w:val="006A33E6"/>
    <w:rsid w:val="006A52F6"/>
    <w:rsid w:val="006A69D1"/>
    <w:rsid w:val="006B1795"/>
    <w:rsid w:val="006B65C8"/>
    <w:rsid w:val="006C75AC"/>
    <w:rsid w:val="006D15E6"/>
    <w:rsid w:val="006D2744"/>
    <w:rsid w:val="006E0674"/>
    <w:rsid w:val="006E35B9"/>
    <w:rsid w:val="006F3D89"/>
    <w:rsid w:val="006F50FF"/>
    <w:rsid w:val="00700BCE"/>
    <w:rsid w:val="0072120E"/>
    <w:rsid w:val="00727379"/>
    <w:rsid w:val="007347FC"/>
    <w:rsid w:val="007350AD"/>
    <w:rsid w:val="00742355"/>
    <w:rsid w:val="00764502"/>
    <w:rsid w:val="00797D10"/>
    <w:rsid w:val="007B209C"/>
    <w:rsid w:val="007B4CAB"/>
    <w:rsid w:val="007D3C48"/>
    <w:rsid w:val="007D5B7C"/>
    <w:rsid w:val="007E583F"/>
    <w:rsid w:val="007E79DD"/>
    <w:rsid w:val="007F4159"/>
    <w:rsid w:val="008063D7"/>
    <w:rsid w:val="008224EE"/>
    <w:rsid w:val="00826B4E"/>
    <w:rsid w:val="0083744B"/>
    <w:rsid w:val="0084514E"/>
    <w:rsid w:val="00850B03"/>
    <w:rsid w:val="00850DCE"/>
    <w:rsid w:val="008622A4"/>
    <w:rsid w:val="00874CD4"/>
    <w:rsid w:val="00883EB0"/>
    <w:rsid w:val="0088552E"/>
    <w:rsid w:val="00892239"/>
    <w:rsid w:val="00892F71"/>
    <w:rsid w:val="00894C15"/>
    <w:rsid w:val="008A34FC"/>
    <w:rsid w:val="008A386B"/>
    <w:rsid w:val="008A7B30"/>
    <w:rsid w:val="008B4325"/>
    <w:rsid w:val="008B6395"/>
    <w:rsid w:val="008C3178"/>
    <w:rsid w:val="008C450B"/>
    <w:rsid w:val="008D412D"/>
    <w:rsid w:val="008E2D52"/>
    <w:rsid w:val="00913A36"/>
    <w:rsid w:val="009167A2"/>
    <w:rsid w:val="00922F0A"/>
    <w:rsid w:val="00924D9F"/>
    <w:rsid w:val="0092561F"/>
    <w:rsid w:val="009272E9"/>
    <w:rsid w:val="00936863"/>
    <w:rsid w:val="00937E4C"/>
    <w:rsid w:val="00937F65"/>
    <w:rsid w:val="00947235"/>
    <w:rsid w:val="009475D8"/>
    <w:rsid w:val="00962EC9"/>
    <w:rsid w:val="00964070"/>
    <w:rsid w:val="00985E5A"/>
    <w:rsid w:val="00996EFA"/>
    <w:rsid w:val="009A0F1F"/>
    <w:rsid w:val="009A3ACC"/>
    <w:rsid w:val="009B7166"/>
    <w:rsid w:val="009B7624"/>
    <w:rsid w:val="009C23D3"/>
    <w:rsid w:val="009E4E28"/>
    <w:rsid w:val="00A01AB2"/>
    <w:rsid w:val="00A029CF"/>
    <w:rsid w:val="00A0593F"/>
    <w:rsid w:val="00A05942"/>
    <w:rsid w:val="00A06742"/>
    <w:rsid w:val="00A06B70"/>
    <w:rsid w:val="00A11398"/>
    <w:rsid w:val="00A11C11"/>
    <w:rsid w:val="00A152B0"/>
    <w:rsid w:val="00A25466"/>
    <w:rsid w:val="00A30034"/>
    <w:rsid w:val="00A30A5B"/>
    <w:rsid w:val="00A36A6F"/>
    <w:rsid w:val="00A5267C"/>
    <w:rsid w:val="00A53723"/>
    <w:rsid w:val="00A6668C"/>
    <w:rsid w:val="00A85DDB"/>
    <w:rsid w:val="00A95161"/>
    <w:rsid w:val="00A95610"/>
    <w:rsid w:val="00AA01A9"/>
    <w:rsid w:val="00AA6FAB"/>
    <w:rsid w:val="00AB0E53"/>
    <w:rsid w:val="00AC50D3"/>
    <w:rsid w:val="00AE58D3"/>
    <w:rsid w:val="00AF13E0"/>
    <w:rsid w:val="00AF665B"/>
    <w:rsid w:val="00AF7009"/>
    <w:rsid w:val="00AF710D"/>
    <w:rsid w:val="00B05BAB"/>
    <w:rsid w:val="00B20EAD"/>
    <w:rsid w:val="00B237C5"/>
    <w:rsid w:val="00B3571C"/>
    <w:rsid w:val="00B3585E"/>
    <w:rsid w:val="00B37AAD"/>
    <w:rsid w:val="00B46CBE"/>
    <w:rsid w:val="00B527C5"/>
    <w:rsid w:val="00B52BCD"/>
    <w:rsid w:val="00B70BD2"/>
    <w:rsid w:val="00B74419"/>
    <w:rsid w:val="00B877D2"/>
    <w:rsid w:val="00B952A0"/>
    <w:rsid w:val="00B95D5E"/>
    <w:rsid w:val="00BA2A39"/>
    <w:rsid w:val="00BA6258"/>
    <w:rsid w:val="00BB7C50"/>
    <w:rsid w:val="00BC1EC4"/>
    <w:rsid w:val="00BC3BAC"/>
    <w:rsid w:val="00BE0072"/>
    <w:rsid w:val="00BE2561"/>
    <w:rsid w:val="00BE3DA8"/>
    <w:rsid w:val="00BE7D4D"/>
    <w:rsid w:val="00BF1092"/>
    <w:rsid w:val="00BF5B45"/>
    <w:rsid w:val="00C06421"/>
    <w:rsid w:val="00C06E3F"/>
    <w:rsid w:val="00C15C8E"/>
    <w:rsid w:val="00C16344"/>
    <w:rsid w:val="00C17C69"/>
    <w:rsid w:val="00C20942"/>
    <w:rsid w:val="00C2095B"/>
    <w:rsid w:val="00C24492"/>
    <w:rsid w:val="00C25BB2"/>
    <w:rsid w:val="00C50C45"/>
    <w:rsid w:val="00C53A5D"/>
    <w:rsid w:val="00C72249"/>
    <w:rsid w:val="00C75691"/>
    <w:rsid w:val="00C80841"/>
    <w:rsid w:val="00C821B4"/>
    <w:rsid w:val="00C869D3"/>
    <w:rsid w:val="00C86C0B"/>
    <w:rsid w:val="00C87765"/>
    <w:rsid w:val="00C9192C"/>
    <w:rsid w:val="00C931CF"/>
    <w:rsid w:val="00CA13A6"/>
    <w:rsid w:val="00CA78B0"/>
    <w:rsid w:val="00CC5C19"/>
    <w:rsid w:val="00CC6D76"/>
    <w:rsid w:val="00CC7A20"/>
    <w:rsid w:val="00CD21A6"/>
    <w:rsid w:val="00CD725E"/>
    <w:rsid w:val="00CE22AA"/>
    <w:rsid w:val="00CE3E16"/>
    <w:rsid w:val="00CE49EE"/>
    <w:rsid w:val="00CE5770"/>
    <w:rsid w:val="00CF2B44"/>
    <w:rsid w:val="00CF3C83"/>
    <w:rsid w:val="00D01C12"/>
    <w:rsid w:val="00D04438"/>
    <w:rsid w:val="00D0460B"/>
    <w:rsid w:val="00D1184C"/>
    <w:rsid w:val="00D369D6"/>
    <w:rsid w:val="00D40F9A"/>
    <w:rsid w:val="00D41A64"/>
    <w:rsid w:val="00D5188C"/>
    <w:rsid w:val="00D5455D"/>
    <w:rsid w:val="00D55F17"/>
    <w:rsid w:val="00D677FE"/>
    <w:rsid w:val="00D71E61"/>
    <w:rsid w:val="00D72D64"/>
    <w:rsid w:val="00D85FA6"/>
    <w:rsid w:val="00D978FB"/>
    <w:rsid w:val="00DA476D"/>
    <w:rsid w:val="00DB51E2"/>
    <w:rsid w:val="00DC30AB"/>
    <w:rsid w:val="00DC4D95"/>
    <w:rsid w:val="00DD0317"/>
    <w:rsid w:val="00DD6C0D"/>
    <w:rsid w:val="00DE1B9A"/>
    <w:rsid w:val="00DE451C"/>
    <w:rsid w:val="00DF0F27"/>
    <w:rsid w:val="00DF291A"/>
    <w:rsid w:val="00DF2E7F"/>
    <w:rsid w:val="00DF6C88"/>
    <w:rsid w:val="00E03906"/>
    <w:rsid w:val="00E064C6"/>
    <w:rsid w:val="00E13CBF"/>
    <w:rsid w:val="00E15BBF"/>
    <w:rsid w:val="00E16DF3"/>
    <w:rsid w:val="00E225C9"/>
    <w:rsid w:val="00E22C93"/>
    <w:rsid w:val="00E25E34"/>
    <w:rsid w:val="00E35245"/>
    <w:rsid w:val="00E4409F"/>
    <w:rsid w:val="00E44EA1"/>
    <w:rsid w:val="00E516F8"/>
    <w:rsid w:val="00E63A02"/>
    <w:rsid w:val="00E64B53"/>
    <w:rsid w:val="00E84297"/>
    <w:rsid w:val="00E8437A"/>
    <w:rsid w:val="00E92D20"/>
    <w:rsid w:val="00E936A3"/>
    <w:rsid w:val="00EB3231"/>
    <w:rsid w:val="00EC209D"/>
    <w:rsid w:val="00ED2A85"/>
    <w:rsid w:val="00EE22EB"/>
    <w:rsid w:val="00EE4CF7"/>
    <w:rsid w:val="00EF0112"/>
    <w:rsid w:val="00EF18A2"/>
    <w:rsid w:val="00EF5939"/>
    <w:rsid w:val="00F0281E"/>
    <w:rsid w:val="00F226B6"/>
    <w:rsid w:val="00F27FCA"/>
    <w:rsid w:val="00F311BA"/>
    <w:rsid w:val="00F538C2"/>
    <w:rsid w:val="00F5753A"/>
    <w:rsid w:val="00F637DB"/>
    <w:rsid w:val="00F64398"/>
    <w:rsid w:val="00F8264F"/>
    <w:rsid w:val="00F93110"/>
    <w:rsid w:val="00FA2A12"/>
    <w:rsid w:val="00FA2BB5"/>
    <w:rsid w:val="00FA5630"/>
    <w:rsid w:val="00FA5CC0"/>
    <w:rsid w:val="00FB0A3A"/>
    <w:rsid w:val="00FB49EE"/>
    <w:rsid w:val="00FC05D0"/>
    <w:rsid w:val="00FD0168"/>
    <w:rsid w:val="00FD1E7D"/>
    <w:rsid w:val="00FE3098"/>
    <w:rsid w:val="00FE4D43"/>
    <w:rsid w:val="00FF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1DD6"/>
  <w15:chartTrackingRefBased/>
  <w15:docId w15:val="{04A7A4A1-7920-4A1A-AF6F-37358A5F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248A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8C"/>
    <w:rPr>
      <w:color w:val="0000FF"/>
      <w:u w:val="single"/>
    </w:rPr>
  </w:style>
  <w:style w:type="paragraph" w:styleId="ListParagraph">
    <w:name w:val="List Paragraph"/>
    <w:basedOn w:val="Normal"/>
    <w:uiPriority w:val="34"/>
    <w:qFormat/>
    <w:rsid w:val="00A6668C"/>
    <w:pPr>
      <w:ind w:left="720"/>
      <w:contextualSpacing/>
    </w:pPr>
  </w:style>
  <w:style w:type="paragraph" w:styleId="NormalWeb">
    <w:name w:val="Normal (Web)"/>
    <w:basedOn w:val="Normal"/>
    <w:uiPriority w:val="99"/>
    <w:semiHidden/>
    <w:unhideWhenUsed/>
    <w:rsid w:val="00A666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68C"/>
    <w:rPr>
      <w:b/>
      <w:bCs/>
    </w:rPr>
  </w:style>
  <w:style w:type="paragraph" w:customStyle="1" w:styleId="p-standard">
    <w:name w:val="p-standard"/>
    <w:basedOn w:val="Normal"/>
    <w:rsid w:val="00121D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05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942"/>
    <w:rPr>
      <w:sz w:val="20"/>
      <w:szCs w:val="20"/>
    </w:rPr>
  </w:style>
  <w:style w:type="character" w:styleId="FootnoteReference">
    <w:name w:val="footnote reference"/>
    <w:basedOn w:val="DefaultParagraphFont"/>
    <w:uiPriority w:val="99"/>
    <w:semiHidden/>
    <w:unhideWhenUsed/>
    <w:rsid w:val="00A05942"/>
    <w:rPr>
      <w:vertAlign w:val="superscript"/>
    </w:rPr>
  </w:style>
  <w:style w:type="character" w:styleId="UnresolvedMention">
    <w:name w:val="Unresolved Mention"/>
    <w:basedOn w:val="DefaultParagraphFont"/>
    <w:uiPriority w:val="99"/>
    <w:semiHidden/>
    <w:unhideWhenUsed/>
    <w:rsid w:val="0088552E"/>
    <w:rPr>
      <w:color w:val="605E5C"/>
      <w:shd w:val="clear" w:color="auto" w:fill="E1DFDD"/>
    </w:rPr>
  </w:style>
  <w:style w:type="paragraph" w:styleId="Revision">
    <w:name w:val="Revision"/>
    <w:hidden/>
    <w:uiPriority w:val="99"/>
    <w:semiHidden/>
    <w:rsid w:val="00667C86"/>
    <w:pPr>
      <w:spacing w:after="0" w:line="240" w:lineRule="auto"/>
    </w:pPr>
  </w:style>
  <w:style w:type="character" w:styleId="CommentReference">
    <w:name w:val="annotation reference"/>
    <w:basedOn w:val="DefaultParagraphFont"/>
    <w:uiPriority w:val="99"/>
    <w:semiHidden/>
    <w:unhideWhenUsed/>
    <w:rsid w:val="004873F7"/>
    <w:rPr>
      <w:sz w:val="16"/>
      <w:szCs w:val="16"/>
    </w:rPr>
  </w:style>
  <w:style w:type="paragraph" w:styleId="CommentText">
    <w:name w:val="annotation text"/>
    <w:basedOn w:val="Normal"/>
    <w:link w:val="CommentTextChar"/>
    <w:uiPriority w:val="99"/>
    <w:unhideWhenUsed/>
    <w:rsid w:val="004873F7"/>
    <w:pPr>
      <w:spacing w:line="240" w:lineRule="auto"/>
    </w:pPr>
    <w:rPr>
      <w:sz w:val="20"/>
      <w:szCs w:val="20"/>
    </w:rPr>
  </w:style>
  <w:style w:type="character" w:customStyle="1" w:styleId="CommentTextChar">
    <w:name w:val="Comment Text Char"/>
    <w:basedOn w:val="DefaultParagraphFont"/>
    <w:link w:val="CommentText"/>
    <w:uiPriority w:val="99"/>
    <w:rsid w:val="004873F7"/>
    <w:rPr>
      <w:sz w:val="20"/>
      <w:szCs w:val="20"/>
    </w:rPr>
  </w:style>
  <w:style w:type="paragraph" w:styleId="CommentSubject">
    <w:name w:val="annotation subject"/>
    <w:basedOn w:val="CommentText"/>
    <w:next w:val="CommentText"/>
    <w:link w:val="CommentSubjectChar"/>
    <w:uiPriority w:val="99"/>
    <w:semiHidden/>
    <w:unhideWhenUsed/>
    <w:rsid w:val="004873F7"/>
    <w:rPr>
      <w:b/>
      <w:bCs/>
    </w:rPr>
  </w:style>
  <w:style w:type="character" w:customStyle="1" w:styleId="CommentSubjectChar">
    <w:name w:val="Comment Subject Char"/>
    <w:basedOn w:val="CommentTextChar"/>
    <w:link w:val="CommentSubject"/>
    <w:uiPriority w:val="99"/>
    <w:semiHidden/>
    <w:rsid w:val="004873F7"/>
    <w:rPr>
      <w:b/>
      <w:bCs/>
      <w:sz w:val="20"/>
      <w:szCs w:val="20"/>
    </w:rPr>
  </w:style>
  <w:style w:type="character" w:customStyle="1" w:styleId="Heading5Char">
    <w:name w:val="Heading 5 Char"/>
    <w:basedOn w:val="DefaultParagraphFont"/>
    <w:link w:val="Heading5"/>
    <w:uiPriority w:val="9"/>
    <w:rsid w:val="003248AA"/>
    <w:rPr>
      <w:rFonts w:ascii="Times New Roman" w:eastAsia="Times New Roman" w:hAnsi="Times New Roman" w:cs="Times New Roman"/>
      <w:b/>
      <w:bCs/>
      <w:sz w:val="20"/>
      <w:szCs w:val="20"/>
      <w:lang w:eastAsia="en-GB"/>
    </w:rPr>
  </w:style>
  <w:style w:type="paragraph" w:customStyle="1" w:styleId="yiv6018489851ydp498413damsolistparagraph">
    <w:name w:val="yiv6018489851ydp498413damsolistparagraph"/>
    <w:basedOn w:val="Normal"/>
    <w:rsid w:val="00AA6F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0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77524">
      <w:bodyDiv w:val="1"/>
      <w:marLeft w:val="0"/>
      <w:marRight w:val="0"/>
      <w:marTop w:val="0"/>
      <w:marBottom w:val="0"/>
      <w:divBdr>
        <w:top w:val="none" w:sz="0" w:space="0" w:color="auto"/>
        <w:left w:val="none" w:sz="0" w:space="0" w:color="auto"/>
        <w:bottom w:val="none" w:sz="0" w:space="0" w:color="auto"/>
        <w:right w:val="none" w:sz="0" w:space="0" w:color="auto"/>
      </w:divBdr>
    </w:div>
    <w:div w:id="103886040">
      <w:bodyDiv w:val="1"/>
      <w:marLeft w:val="0"/>
      <w:marRight w:val="0"/>
      <w:marTop w:val="0"/>
      <w:marBottom w:val="0"/>
      <w:divBdr>
        <w:top w:val="none" w:sz="0" w:space="0" w:color="auto"/>
        <w:left w:val="none" w:sz="0" w:space="0" w:color="auto"/>
        <w:bottom w:val="none" w:sz="0" w:space="0" w:color="auto"/>
        <w:right w:val="none" w:sz="0" w:space="0" w:color="auto"/>
      </w:divBdr>
    </w:div>
    <w:div w:id="661395837">
      <w:bodyDiv w:val="1"/>
      <w:marLeft w:val="0"/>
      <w:marRight w:val="0"/>
      <w:marTop w:val="0"/>
      <w:marBottom w:val="0"/>
      <w:divBdr>
        <w:top w:val="none" w:sz="0" w:space="0" w:color="auto"/>
        <w:left w:val="none" w:sz="0" w:space="0" w:color="auto"/>
        <w:bottom w:val="none" w:sz="0" w:space="0" w:color="auto"/>
        <w:right w:val="none" w:sz="0" w:space="0" w:color="auto"/>
      </w:divBdr>
    </w:div>
    <w:div w:id="1167793746">
      <w:bodyDiv w:val="1"/>
      <w:marLeft w:val="0"/>
      <w:marRight w:val="0"/>
      <w:marTop w:val="0"/>
      <w:marBottom w:val="0"/>
      <w:divBdr>
        <w:top w:val="none" w:sz="0" w:space="0" w:color="auto"/>
        <w:left w:val="none" w:sz="0" w:space="0" w:color="auto"/>
        <w:bottom w:val="none" w:sz="0" w:space="0" w:color="auto"/>
        <w:right w:val="none" w:sz="0" w:space="0" w:color="auto"/>
      </w:divBdr>
    </w:div>
    <w:div w:id="1252007325">
      <w:bodyDiv w:val="1"/>
      <w:marLeft w:val="0"/>
      <w:marRight w:val="0"/>
      <w:marTop w:val="0"/>
      <w:marBottom w:val="0"/>
      <w:divBdr>
        <w:top w:val="none" w:sz="0" w:space="0" w:color="auto"/>
        <w:left w:val="none" w:sz="0" w:space="0" w:color="auto"/>
        <w:bottom w:val="none" w:sz="0" w:space="0" w:color="auto"/>
        <w:right w:val="none" w:sz="0" w:space="0" w:color="auto"/>
      </w:divBdr>
    </w:div>
    <w:div w:id="1447430301">
      <w:bodyDiv w:val="1"/>
      <w:marLeft w:val="0"/>
      <w:marRight w:val="0"/>
      <w:marTop w:val="0"/>
      <w:marBottom w:val="0"/>
      <w:divBdr>
        <w:top w:val="none" w:sz="0" w:space="0" w:color="auto"/>
        <w:left w:val="none" w:sz="0" w:space="0" w:color="auto"/>
        <w:bottom w:val="none" w:sz="0" w:space="0" w:color="auto"/>
        <w:right w:val="none" w:sz="0" w:space="0" w:color="auto"/>
      </w:divBdr>
    </w:div>
    <w:div w:id="21051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talktospot.com/flows" TargetMode="External"/><Relationship Id="rId18" Type="http://schemas.openxmlformats.org/officeDocument/2006/relationships/hyperlink" Target="https://www.wellbeingatthebar.org.uk/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arcouncilethics.co.uk/subject/developing-equality-diversity-policies-forchambers/" TargetMode="External"/><Relationship Id="rId7" Type="http://schemas.openxmlformats.org/officeDocument/2006/relationships/settings" Target="settings.xml"/><Relationship Id="rId12" Type="http://schemas.openxmlformats.org/officeDocument/2006/relationships/hyperlink" Target="mailto:BHReview@barcouncil.org.uk" TargetMode="External"/><Relationship Id="rId17" Type="http://schemas.openxmlformats.org/officeDocument/2006/relationships/hyperlink" Target="https://www.barcouncil.org.uk/support-for-barristers/equality-diversity-and-inclusion/talk-to-spot.html" TargetMode="External"/><Relationship Id="rId25" Type="http://schemas.openxmlformats.org/officeDocument/2006/relationships/hyperlink" Target="http://judicialconduct.judiciary.gov.uk/making-acomplaint/" TargetMode="External"/><Relationship Id="rId2" Type="http://schemas.openxmlformats.org/officeDocument/2006/relationships/customXml" Target="../customXml/item2.xml"/><Relationship Id="rId16" Type="http://schemas.openxmlformats.org/officeDocument/2006/relationships/hyperlink" Target="mailto:equality@barcouncil.org.uk" TargetMode="External"/><Relationship Id="rId20" Type="http://schemas.openxmlformats.org/officeDocument/2006/relationships/hyperlink" Target="https://www.wellbeingatthebar.org.uk/problems/bullying-barris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council.org.uk/support-for-barristers/bullying-and-harassment.html" TargetMode="External"/><Relationship Id="rId24" Type="http://schemas.openxmlformats.org/officeDocument/2006/relationships/hyperlink" Target="https://www.barstandardsboard.org.uk/media/1702477/140619_-_pg22_-%20_procedure_for_dealing_with_reports_of_serious_misconduct__-_annex_a_-_form_-%20_live__updated_october_2015_.pdf" TargetMode="External"/><Relationship Id="rId5" Type="http://schemas.openxmlformats.org/officeDocument/2006/relationships/numbering" Target="numbering.xml"/><Relationship Id="rId15" Type="http://schemas.openxmlformats.org/officeDocument/2006/relationships/hyperlink" Target="https://www.barcouncil.org.uk/support-for-barristers/wellbeing-personal-career-support/helplines.html" TargetMode="External"/><Relationship Id="rId23" Type="http://schemas.openxmlformats.org/officeDocument/2006/relationships/hyperlink" Target="https://www.barstandardsboard.org.uk/media/1687156/bsb_guidance_on_reporting_serious_%20misconduct_of_others_-_external__produced_by_reg_pol_.pdf" TargetMode="External"/><Relationship Id="rId10" Type="http://schemas.openxmlformats.org/officeDocument/2006/relationships/endnotes" Target="endnotes.xml"/><Relationship Id="rId19" Type="http://schemas.openxmlformats.org/officeDocument/2006/relationships/hyperlink" Target="https://www.wellbeingatthebar.org.uk/help-for-barri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HReview@barcouncil.org.uk" TargetMode="External"/><Relationship Id="rId22" Type="http://schemas.openxmlformats.org/officeDocument/2006/relationships/hyperlink" Target="https://www.barcouncil.org.uk/supporting-the-bar/equalityand-diversity/bullying-and-harass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arcouncil.org.uk/support-for-barristers/barristers-working-lives.html" TargetMode="External"/><Relationship Id="rId7" Type="http://schemas.openxmlformats.org/officeDocument/2006/relationships/hyperlink" Target="https://www.barstandardsboard.org.uk/the-bsb-handbook.html?part=E3FF76D3-9538-4B97-94C02111664E5709&amp;audience=&amp;csrfToken=&amp;q=" TargetMode="External"/><Relationship Id="rId2" Type="http://schemas.openxmlformats.org/officeDocument/2006/relationships/hyperlink" Target="https://www.barcouncil.org.uk/support-for-barristers/barristers-working-lives.html" TargetMode="External"/><Relationship Id="rId1" Type="http://schemas.openxmlformats.org/officeDocument/2006/relationships/hyperlink" Target="https://www.acas.org.uk/bullying-at-work" TargetMode="External"/><Relationship Id="rId6" Type="http://schemas.openxmlformats.org/officeDocument/2006/relationships/hyperlink" Target="https://www.barcouncil.org.uk/static/5a630b6a-8e91-473f-bfa0cca11b707e42/Bullying-harassment-and-discrimination-at-the-Bar-December-2023.pdf" TargetMode="External"/><Relationship Id="rId5" Type="http://schemas.openxmlformats.org/officeDocument/2006/relationships/hyperlink" Target="https://www.barcouncil.org.uk/static/5a630b6a-8e91-473f-bfa0cca11b707e42/Bullying-harassment-and-discrimination-at-the-Bar-December-2023.pdf" TargetMode="External"/><Relationship Id="rId4" Type="http://schemas.openxmlformats.org/officeDocument/2006/relationships/hyperlink" Target="https://www.barcouncil.org.uk/static/5a630b6a-8e91-473f-bfa0cca11b707e42/Bullying-harassment-and-discrimination-at-the-Bar-December-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0CF4F488FD064483EB1010C61C70A2" ma:contentTypeVersion="16" ma:contentTypeDescription="Create a new document." ma:contentTypeScope="" ma:versionID="30f0ced081ebb821137238a37967b73f">
  <xsd:schema xmlns:xsd="http://www.w3.org/2001/XMLSchema" xmlns:xs="http://www.w3.org/2001/XMLSchema" xmlns:p="http://schemas.microsoft.com/office/2006/metadata/properties" xmlns:ns3="58c651bb-afbb-4c0b-b25a-af561b2854ee" xmlns:ns4="ddacdc2d-83e7-407e-8e1b-c167ca1f2f4c" targetNamespace="http://schemas.microsoft.com/office/2006/metadata/properties" ma:root="true" ma:fieldsID="4d4f336f5160b382f2539b0c0860f915" ns3:_="" ns4:_="">
    <xsd:import namespace="58c651bb-afbb-4c0b-b25a-af561b2854ee"/>
    <xsd:import namespace="ddacdc2d-83e7-407e-8e1b-c167ca1f2f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651bb-afbb-4c0b-b25a-af561b2854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cdc2d-83e7-407e-8e1b-c167ca1f2f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dacdc2d-83e7-407e-8e1b-c167ca1f2f4c" xsi:nil="true"/>
  </documentManagement>
</p:properties>
</file>

<file path=customXml/itemProps1.xml><?xml version="1.0" encoding="utf-8"?>
<ds:datastoreItem xmlns:ds="http://schemas.openxmlformats.org/officeDocument/2006/customXml" ds:itemID="{112F173A-84D6-4DB1-8A0F-35D36B60A187}">
  <ds:schemaRefs>
    <ds:schemaRef ds:uri="http://schemas.openxmlformats.org/officeDocument/2006/bibliography"/>
  </ds:schemaRefs>
</ds:datastoreItem>
</file>

<file path=customXml/itemProps2.xml><?xml version="1.0" encoding="utf-8"?>
<ds:datastoreItem xmlns:ds="http://schemas.openxmlformats.org/officeDocument/2006/customXml" ds:itemID="{C487502F-0F53-4EB2-A85D-BD302053A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651bb-afbb-4c0b-b25a-af561b2854ee"/>
    <ds:schemaRef ds:uri="ddacdc2d-83e7-407e-8e1b-c167ca1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B2201-9536-4376-8C66-90F4D7A86896}">
  <ds:schemaRefs>
    <ds:schemaRef ds:uri="http://schemas.microsoft.com/sharepoint/v3/contenttype/forms"/>
  </ds:schemaRefs>
</ds:datastoreItem>
</file>

<file path=customXml/itemProps4.xml><?xml version="1.0" encoding="utf-8"?>
<ds:datastoreItem xmlns:ds="http://schemas.openxmlformats.org/officeDocument/2006/customXml" ds:itemID="{4BCADCCC-6D0D-4C43-9011-32CFE302A92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dacdc2d-83e7-407e-8e1b-c167ca1f2f4c"/>
    <ds:schemaRef ds:uri="58c651bb-afbb-4c0b-b25a-af561b2854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1646</Words>
  <Characters>9748</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Granger</dc:creator>
  <cp:keywords/>
  <dc:description/>
  <cp:lastModifiedBy>Sally Burnell</cp:lastModifiedBy>
  <cp:revision>3</cp:revision>
  <cp:lastPrinted>2024-06-11T15:02:00Z</cp:lastPrinted>
  <dcterms:created xsi:type="dcterms:W3CDTF">2024-06-11T15:01:00Z</dcterms:created>
  <dcterms:modified xsi:type="dcterms:W3CDTF">2024-06-11T15:02:00Z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2024-05-28T13:29:30Z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6542b730-b2f3-45bd-a5e3-c00c826e3bee</vt:lpwstr>
  </property>
  <property fmtid="{D5CDD505-2E9C-101B-9397-08002B2CF9AE}" pid="8" name="MSIP_Label_a8f77787-5df4-43b6-a2a8-8d8b678a318b_ContentBits">
    <vt:lpwstr>0</vt:lpwstr>
  </property>
  <property fmtid="{D5CDD505-2E9C-101B-9397-08002B2CF9AE}" pid="9" name="ContentTypeId">
    <vt:lpwstr>0x010100D50CF4F488FD064483EB1010C61C70A2</vt:lpwstr>
  </property>
</Properties>
</file>